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08" w:rsidRPr="000F143E" w:rsidRDefault="00280F08" w:rsidP="00A3521B">
      <w:pPr>
        <w:spacing w:line="25" w:lineRule="atLeast"/>
        <w:jc w:val="center"/>
        <w:rPr>
          <w:b/>
          <w:spacing w:val="2"/>
        </w:rPr>
      </w:pPr>
      <w:bookmarkStart w:id="0" w:name="_GoBack"/>
      <w:bookmarkEnd w:id="0"/>
      <w:r w:rsidRPr="000F143E">
        <w:rPr>
          <w:b/>
          <w:spacing w:val="2"/>
        </w:rPr>
        <w:t>T</w:t>
      </w:r>
      <w:r w:rsidR="007A42FA" w:rsidRPr="000F143E">
        <w:rPr>
          <w:b/>
          <w:spacing w:val="2"/>
        </w:rPr>
        <w:t xml:space="preserve">AŞINABİLİR </w:t>
      </w:r>
      <w:r w:rsidR="00A3521B" w:rsidRPr="000F143E">
        <w:rPr>
          <w:b/>
          <w:spacing w:val="2"/>
        </w:rPr>
        <w:t>AĞIL</w:t>
      </w:r>
      <w:r w:rsidR="002221B1" w:rsidRPr="000F143E">
        <w:rPr>
          <w:b/>
          <w:spacing w:val="2"/>
        </w:rPr>
        <w:t xml:space="preserve"> KURULUMU </w:t>
      </w:r>
      <w:r w:rsidRPr="000F143E">
        <w:rPr>
          <w:b/>
          <w:spacing w:val="2"/>
        </w:rPr>
        <w:t>TEKNİK ŞARTNAMESİ</w:t>
      </w:r>
    </w:p>
    <w:p w:rsidR="00A3521B" w:rsidRPr="000F143E" w:rsidRDefault="00A3521B" w:rsidP="00A3521B">
      <w:pPr>
        <w:spacing w:line="25" w:lineRule="atLeast"/>
        <w:rPr>
          <w:b/>
          <w:spacing w:val="2"/>
        </w:rPr>
      </w:pPr>
    </w:p>
    <w:p w:rsidR="00280F08" w:rsidRPr="000F143E" w:rsidRDefault="00A3521B" w:rsidP="00996E2A">
      <w:pPr>
        <w:pStyle w:val="Balk1"/>
        <w:numPr>
          <w:ilvl w:val="0"/>
          <w:numId w:val="84"/>
        </w:numPr>
        <w:spacing w:line="25" w:lineRule="atLeast"/>
        <w:rPr>
          <w:rFonts w:ascii="Times New Roman" w:hAnsi="Times New Roman"/>
          <w:sz w:val="24"/>
          <w:szCs w:val="24"/>
          <w:lang w:val="tr-TR"/>
        </w:rPr>
      </w:pPr>
      <w:r w:rsidRPr="000F143E">
        <w:rPr>
          <w:rFonts w:ascii="Times New Roman" w:hAnsi="Times New Roman"/>
          <w:sz w:val="24"/>
          <w:szCs w:val="24"/>
          <w:lang w:val="tr-TR"/>
        </w:rPr>
        <w:t>GENEL ÖZELLİKLER</w:t>
      </w:r>
    </w:p>
    <w:p w:rsidR="00280F08" w:rsidRPr="000F143E" w:rsidRDefault="00280F08" w:rsidP="00A3521B">
      <w:pPr>
        <w:pStyle w:val="NormalWeb"/>
        <w:shd w:val="clear" w:color="auto" w:fill="FFFFFF"/>
        <w:spacing w:before="0" w:beforeAutospacing="0" w:afterLines="60" w:after="144" w:afterAutospacing="0" w:line="276" w:lineRule="auto"/>
        <w:ind w:firstLine="284"/>
        <w:jc w:val="both"/>
        <w:textAlignment w:val="baseline"/>
        <w:rPr>
          <w:spacing w:val="2"/>
        </w:rPr>
      </w:pPr>
      <w:r w:rsidRPr="000F143E">
        <w:t xml:space="preserve">Bu şartnameyle, </w:t>
      </w:r>
      <w:r w:rsidR="00A3521B" w:rsidRPr="000F143E">
        <w:t xml:space="preserve">8x30 m ve </w:t>
      </w:r>
      <w:r w:rsidRPr="000F143E">
        <w:t>8x20 m taban alanına sahip,</w:t>
      </w:r>
      <w:r w:rsidR="00A3521B" w:rsidRPr="000F143E">
        <w:t xml:space="preserve"> taşınabilir</w:t>
      </w:r>
      <w:r w:rsidR="007A42FA" w:rsidRPr="000F143E">
        <w:t xml:space="preserve"> </w:t>
      </w:r>
      <w:r w:rsidRPr="000F143E">
        <w:t>ağıl yatırımları desteklenecektir.</w:t>
      </w:r>
      <w:r w:rsidR="00A3521B" w:rsidRPr="000F143E">
        <w:t xml:space="preserve"> Taşınabilir</w:t>
      </w:r>
      <w:r w:rsidR="007A42FA" w:rsidRPr="000F143E">
        <w:t xml:space="preserve"> </w:t>
      </w:r>
      <w:r w:rsidRPr="000F143E">
        <w:t xml:space="preserve">ağıl kurulumu, </w:t>
      </w:r>
      <w:r w:rsidRPr="000F143E">
        <w:rPr>
          <w:rFonts w:eastAsia="Calibri"/>
          <w:lang w:eastAsia="en-US"/>
        </w:rPr>
        <w:t>Karaman İlinin Merkez proje köyleri (54 köy), Başyayla, Ermenek ve Sarıveliler İlçelerinde ve bu ilçelere bağlı mahalle, köy ve beldelerde gerçekleştirilecektir</w:t>
      </w:r>
      <w:r w:rsidRPr="000F143E">
        <w:rPr>
          <w:spacing w:val="2"/>
        </w:rPr>
        <w:t>.</w:t>
      </w:r>
    </w:p>
    <w:p w:rsidR="00280F08" w:rsidRPr="000F143E" w:rsidRDefault="00280F08" w:rsidP="00996E2A">
      <w:pPr>
        <w:pStyle w:val="NoSpacing3"/>
        <w:numPr>
          <w:ilvl w:val="0"/>
          <w:numId w:val="79"/>
        </w:numPr>
        <w:spacing w:line="276" w:lineRule="auto"/>
        <w:jc w:val="both"/>
        <w:rPr>
          <w:rFonts w:ascii="Times New Roman" w:hAnsi="Times New Roman" w:cs="Times New Roman"/>
          <w:sz w:val="24"/>
          <w:szCs w:val="24"/>
        </w:rPr>
      </w:pPr>
      <w:r w:rsidRPr="000F143E">
        <w:rPr>
          <w:rFonts w:ascii="Times New Roman" w:hAnsi="Times New Roman" w:cs="Times New Roman"/>
          <w:sz w:val="24"/>
          <w:szCs w:val="24"/>
        </w:rPr>
        <w:t>Kurulumun yapılacağı arazideki kurulum öncesi ihtiyaç duyulan arazi tesviye ve düzenlemesi yararlanıcı tarafından yaptırılacaktır. Maliyet yararlanıcıya ait olacaktır.</w:t>
      </w:r>
    </w:p>
    <w:p w:rsidR="00280F08" w:rsidRPr="000F143E" w:rsidRDefault="00280F08" w:rsidP="00996E2A">
      <w:pPr>
        <w:pStyle w:val="NoSpacing3"/>
        <w:numPr>
          <w:ilvl w:val="0"/>
          <w:numId w:val="79"/>
        </w:numPr>
        <w:spacing w:line="276" w:lineRule="auto"/>
        <w:jc w:val="both"/>
        <w:rPr>
          <w:rFonts w:ascii="Times New Roman" w:hAnsi="Times New Roman" w:cs="Times New Roman"/>
          <w:sz w:val="24"/>
          <w:szCs w:val="24"/>
        </w:rPr>
      </w:pPr>
      <w:r w:rsidRPr="000F143E">
        <w:rPr>
          <w:rFonts w:ascii="Times New Roman" w:hAnsi="Times New Roman" w:cs="Times New Roman"/>
          <w:sz w:val="24"/>
          <w:szCs w:val="24"/>
        </w:rPr>
        <w:t xml:space="preserve">Kurulum yapılacak taşınabilir ağılların kurulumu yapılacak olan arazinin durumuna göre toplam alanı değişmeyecek şekilde düzenleme yapılabilir ancak toplam yatırım </w:t>
      </w:r>
      <w:r w:rsidR="00A3521B" w:rsidRPr="000F143E">
        <w:rPr>
          <w:rFonts w:ascii="Times New Roman" w:hAnsi="Times New Roman" w:cs="Times New Roman"/>
          <w:sz w:val="24"/>
          <w:szCs w:val="24"/>
        </w:rPr>
        <w:t>tutarı değişiklik olmayacaktır.</w:t>
      </w:r>
    </w:p>
    <w:p w:rsidR="00280F08" w:rsidRPr="000F143E" w:rsidRDefault="00280F08" w:rsidP="00996E2A">
      <w:pPr>
        <w:pStyle w:val="NoSpacing3"/>
        <w:numPr>
          <w:ilvl w:val="0"/>
          <w:numId w:val="79"/>
        </w:numPr>
        <w:spacing w:line="276" w:lineRule="auto"/>
        <w:jc w:val="both"/>
        <w:rPr>
          <w:rFonts w:ascii="Times New Roman" w:hAnsi="Times New Roman" w:cs="Times New Roman"/>
          <w:sz w:val="24"/>
          <w:szCs w:val="24"/>
        </w:rPr>
      </w:pPr>
      <w:r w:rsidRPr="000F143E">
        <w:rPr>
          <w:rFonts w:ascii="Times New Roman" w:hAnsi="Times New Roman" w:cs="Times New Roman"/>
          <w:sz w:val="24"/>
          <w:szCs w:val="24"/>
        </w:rPr>
        <w:t>Kurulumlar anahtar teslim olacaktır.</w:t>
      </w:r>
    </w:p>
    <w:p w:rsidR="00280F08" w:rsidRPr="000F143E" w:rsidRDefault="003A00E4" w:rsidP="00996E2A">
      <w:pPr>
        <w:pStyle w:val="NoSpacing3"/>
        <w:numPr>
          <w:ilvl w:val="0"/>
          <w:numId w:val="79"/>
        </w:numPr>
        <w:spacing w:line="276" w:lineRule="auto"/>
        <w:jc w:val="both"/>
        <w:rPr>
          <w:rFonts w:ascii="Times New Roman" w:hAnsi="Times New Roman" w:cs="Times New Roman"/>
          <w:sz w:val="24"/>
          <w:szCs w:val="24"/>
        </w:rPr>
      </w:pPr>
      <w:r w:rsidRPr="000F143E">
        <w:rPr>
          <w:rFonts w:ascii="Times New Roman" w:hAnsi="Times New Roman" w:cs="Times New Roman"/>
          <w:sz w:val="24"/>
          <w:szCs w:val="24"/>
        </w:rPr>
        <w:t>A</w:t>
      </w:r>
      <w:r w:rsidR="00280F08" w:rsidRPr="000F143E">
        <w:rPr>
          <w:rFonts w:ascii="Times New Roman" w:hAnsi="Times New Roman" w:cs="Times New Roman"/>
          <w:sz w:val="24"/>
          <w:szCs w:val="24"/>
        </w:rPr>
        <w:t>ğılın kurulacağı zeminin hazırlanması yetiştirici çiftçinin sorumluluğundadır. Toprak zem</w:t>
      </w:r>
      <w:r w:rsidRPr="000F143E">
        <w:rPr>
          <w:rFonts w:ascii="Times New Roman" w:hAnsi="Times New Roman" w:cs="Times New Roman"/>
          <w:sz w:val="24"/>
          <w:szCs w:val="24"/>
        </w:rPr>
        <w:t xml:space="preserve">in üzerine kurulacak </w:t>
      </w:r>
      <w:r w:rsidR="00280F08" w:rsidRPr="000F143E">
        <w:rPr>
          <w:rFonts w:ascii="Times New Roman" w:hAnsi="Times New Roman" w:cs="Times New Roman"/>
          <w:sz w:val="24"/>
          <w:szCs w:val="24"/>
        </w:rPr>
        <w:t xml:space="preserve">ağıllar için kurulumundan önce düz bir zemin hazırlanması yetiştirici veya </w:t>
      </w:r>
      <w:r w:rsidR="00A3521B" w:rsidRPr="000F143E">
        <w:rPr>
          <w:rFonts w:ascii="Times New Roman" w:hAnsi="Times New Roman" w:cs="Times New Roman"/>
          <w:sz w:val="24"/>
          <w:szCs w:val="24"/>
        </w:rPr>
        <w:t>çiftçi tarafından yapılacaktır.</w:t>
      </w:r>
    </w:p>
    <w:p w:rsidR="00A3521B" w:rsidRPr="000F143E" w:rsidRDefault="00A3521B" w:rsidP="00A3521B">
      <w:pPr>
        <w:pStyle w:val="NoSpacing3"/>
        <w:spacing w:line="276" w:lineRule="auto"/>
        <w:jc w:val="both"/>
        <w:rPr>
          <w:rFonts w:ascii="Times New Roman" w:hAnsi="Times New Roman" w:cs="Times New Roman"/>
          <w:sz w:val="24"/>
          <w:szCs w:val="24"/>
        </w:rPr>
      </w:pPr>
    </w:p>
    <w:p w:rsidR="00280F08" w:rsidRPr="000F143E" w:rsidRDefault="00A3521B" w:rsidP="00996E2A">
      <w:pPr>
        <w:pStyle w:val="NoSpacing3"/>
        <w:numPr>
          <w:ilvl w:val="0"/>
          <w:numId w:val="84"/>
        </w:numPr>
        <w:spacing w:line="276" w:lineRule="auto"/>
        <w:jc w:val="both"/>
        <w:rPr>
          <w:rFonts w:ascii="Times New Roman" w:hAnsi="Times New Roman" w:cs="Times New Roman"/>
          <w:b/>
          <w:sz w:val="24"/>
          <w:szCs w:val="24"/>
        </w:rPr>
      </w:pPr>
      <w:r w:rsidRPr="000F143E">
        <w:rPr>
          <w:rFonts w:ascii="Times New Roman" w:hAnsi="Times New Roman" w:cs="Times New Roman"/>
          <w:b/>
          <w:sz w:val="24"/>
          <w:szCs w:val="24"/>
        </w:rPr>
        <w:t>AĞIL ÖZELLİKLERİ</w:t>
      </w:r>
    </w:p>
    <w:p w:rsidR="00A3521B" w:rsidRPr="000F143E" w:rsidRDefault="00A3521B" w:rsidP="00A3521B">
      <w:pPr>
        <w:pStyle w:val="NoSpacing3"/>
        <w:spacing w:line="276" w:lineRule="auto"/>
        <w:jc w:val="both"/>
        <w:rPr>
          <w:rFonts w:ascii="Times New Roman" w:hAnsi="Times New Roman" w:cs="Times New Roman"/>
          <w:color w:val="FF0000"/>
          <w:sz w:val="24"/>
          <w:szCs w:val="24"/>
        </w:rPr>
      </w:pPr>
    </w:p>
    <w:p w:rsidR="00E253B9" w:rsidRPr="000F143E" w:rsidRDefault="00E253B9" w:rsidP="00996E2A">
      <w:pPr>
        <w:pStyle w:val="NoSpacing3"/>
        <w:numPr>
          <w:ilvl w:val="0"/>
          <w:numId w:val="85"/>
        </w:numPr>
        <w:spacing w:line="276" w:lineRule="auto"/>
        <w:jc w:val="both"/>
        <w:rPr>
          <w:rFonts w:ascii="Times New Roman" w:hAnsi="Times New Roman" w:cs="Times New Roman"/>
          <w:b/>
          <w:color w:val="7030A0"/>
          <w:sz w:val="24"/>
          <w:szCs w:val="24"/>
        </w:rPr>
      </w:pPr>
      <w:r w:rsidRPr="000F143E">
        <w:rPr>
          <w:rFonts w:ascii="Times New Roman" w:hAnsi="Times New Roman" w:cs="Times New Roman"/>
          <w:b/>
          <w:color w:val="7030A0"/>
          <w:sz w:val="24"/>
          <w:szCs w:val="24"/>
        </w:rPr>
        <w:t xml:space="preserve">8x30 </w:t>
      </w:r>
      <w:r w:rsidR="00A3521B" w:rsidRPr="000F143E">
        <w:rPr>
          <w:rFonts w:ascii="Times New Roman" w:hAnsi="Times New Roman" w:cs="Times New Roman"/>
          <w:b/>
          <w:color w:val="7030A0"/>
          <w:sz w:val="24"/>
          <w:szCs w:val="24"/>
        </w:rPr>
        <w:t>Taşınabilir Ağıl Özellikleri</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w:t>
      </w:r>
      <w:r w:rsidR="00E253B9" w:rsidRPr="000F143E">
        <w:t xml:space="preserve"> de-monte ve ihtiyaç halinde sökülüp başka yere tekrar kurulabilecek özellikte olmalıdır. Tedarikçi firma kurulum öncesi </w:t>
      </w:r>
      <w:r w:rsidRPr="000F143E">
        <w:t>taşınabilir</w:t>
      </w:r>
      <w:r w:rsidR="00E253B9" w:rsidRPr="000F143E">
        <w:t xml:space="preserve"> ağılın kurulumu, sökülmesi ve tekrar birleştirilmesi konusundaki dokümanları yararlanıcıya vermeli ve anlatmalıdır.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iskelet bölümünde taşıyıcı borular ve a</w:t>
      </w:r>
      <w:r w:rsidR="00ED2227" w:rsidRPr="000F143E">
        <w:rPr>
          <w:color w:val="000000" w:themeColor="text1"/>
        </w:rPr>
        <w:t>lt üst taşıyıcı makaslar en az 4</w:t>
      </w:r>
      <w:r w:rsidR="00E253B9" w:rsidRPr="000F143E">
        <w:rPr>
          <w:color w:val="000000" w:themeColor="text1"/>
        </w:rPr>
        <w:t>0x40x1,5 mm ebatlarında kutu profil içi ve dışı galvanizli, TSE EN 5317 ve ISO 9001 belgelerine sahip olmalıdır. Tüm parçalar kaynak kullanılmadan monte edilmeli ve ana taşıyıcı makas ara mesafeleri en fazla 200 cm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 iskelet bölümünde ara taşıyıcı borular en az </w:t>
      </w:r>
      <w:r w:rsidR="00E253B9" w:rsidRPr="000F143E">
        <w:t>Ø</w:t>
      </w:r>
      <w:r w:rsidR="00E253B9" w:rsidRPr="000F143E">
        <w:rPr>
          <w:color w:val="000000" w:themeColor="text1"/>
        </w:rPr>
        <w:t>32x1,5 mm et kalınlığında içi ve dışı galvanizli, TSE EN 10219 ve ISO 9001 belgesine sahip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w:t>
      </w:r>
      <w:r w:rsidR="00E253B9" w:rsidRPr="000F143E">
        <w:t xml:space="preserve"> makas ara genişlikleri çatıyı oluşturan bölümde dıştan en az 22 cm, ayakları oluşturan bölümde ise dıştan en az 28 cm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 iskelet bölümünde her iki metrede bir en az 13 adet ara bağlantı borusu olmalıdır.</w:t>
      </w:r>
    </w:p>
    <w:p w:rsidR="00235151" w:rsidRPr="000F143E" w:rsidRDefault="00235151" w:rsidP="00235151">
      <w:pPr>
        <w:spacing w:line="276" w:lineRule="auto"/>
        <w:jc w:val="both"/>
        <w:rPr>
          <w:color w:val="000000" w:themeColor="text1"/>
        </w:rPr>
      </w:pPr>
      <w:r w:rsidRPr="000F143E">
        <w:rPr>
          <w:noProof/>
          <w:color w:val="000000" w:themeColor="text1"/>
        </w:rPr>
        <w:drawing>
          <wp:anchor distT="0" distB="0" distL="114300" distR="114300" simplePos="0" relativeHeight="251659264" behindDoc="1" locked="0" layoutInCell="1" allowOverlap="1">
            <wp:simplePos x="0" y="0"/>
            <wp:positionH relativeFrom="column">
              <wp:posOffset>315595</wp:posOffset>
            </wp:positionH>
            <wp:positionV relativeFrom="paragraph">
              <wp:posOffset>108254</wp:posOffset>
            </wp:positionV>
            <wp:extent cx="5760000" cy="2340000"/>
            <wp:effectExtent l="0" t="0" r="0" b="3175"/>
            <wp:wrapNone/>
            <wp:docPr id="2" name="Resim 2" descr="J:\GTHK PROJESİ\23- TANITIM ÇALIŞMALARI\ÇİZİMLER\AĞIL\2024\Ağıl İskelet (Ü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THK PROJESİ\23- TANITIM ÇALIŞMALARI\ÇİZİMLER\AĞIL\2024\Ağıl İskelet (Ü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23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235151" w:rsidRPr="000F143E" w:rsidRDefault="00235151" w:rsidP="00235151">
      <w:pPr>
        <w:spacing w:line="276" w:lineRule="auto"/>
        <w:jc w:val="both"/>
        <w:rPr>
          <w:color w:val="000000" w:themeColor="text1"/>
        </w:rPr>
      </w:pP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iskeletinin yan yüksekliği en az 170 cm, orta yüksekliği ise en az </w:t>
      </w:r>
      <w:r w:rsidR="00A6775B" w:rsidRPr="000F143E">
        <w:rPr>
          <w:color w:val="000000" w:themeColor="text1"/>
        </w:rPr>
        <w:t xml:space="preserve">430 </w:t>
      </w:r>
      <w:r w:rsidR="00E253B9" w:rsidRPr="000F143E">
        <w:rPr>
          <w:color w:val="000000" w:themeColor="text1"/>
        </w:rPr>
        <w:t>cm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lastRenderedPageBreak/>
        <w:t>Taşınabilir</w:t>
      </w:r>
      <w:r w:rsidR="00E253B9" w:rsidRPr="000F143E">
        <w:rPr>
          <w:color w:val="000000" w:themeColor="text1"/>
        </w:rPr>
        <w:t xml:space="preserve"> ağılın çadır modeli yan yükseklikten sonra tepeye kadar olan bölümü rüzgar kaydırıcı özellikte elips gelerek çatı kısmında birleşmelidir. </w:t>
      </w:r>
    </w:p>
    <w:p w:rsidR="00E253B9" w:rsidRPr="000F143E" w:rsidRDefault="00B854C9" w:rsidP="00996E2A">
      <w:pPr>
        <w:pStyle w:val="ListeParagraf"/>
        <w:numPr>
          <w:ilvl w:val="0"/>
          <w:numId w:val="80"/>
        </w:numPr>
        <w:spacing w:line="276" w:lineRule="auto"/>
        <w:jc w:val="both"/>
      </w:pPr>
      <w:r w:rsidRPr="000F143E">
        <w:t>Taşınabilir</w:t>
      </w:r>
      <w:r w:rsidR="00ED2227" w:rsidRPr="000F143E">
        <w:t xml:space="preserve"> ağılda iç kısımdan hayvanların brandaya zarar vermesini engellemek için, ayak makasları iç profillerin de her 200 cm olan ara mesafelerine gövde yan koruması amaçlı 5 adet ara bağlantı aşıkları ile aynı ölçü ve özelliklere sahip (Ø32x1,5 mm içi dışı galvanizli boru) zeminden itibaren ilk iki sıra 15 cm ve diğer 3 sıra 25 cm aralıkta borular olacaktır. Bu koruma boruları istenildiği takdirde kolayca sökülüp takılabilen özellikte geçme sistem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A6775B" w:rsidRPr="000F143E">
        <w:rPr>
          <w:color w:val="000000" w:themeColor="text1"/>
        </w:rPr>
        <w:t xml:space="preserve"> ağıl en az 78</w:t>
      </w:r>
      <w:r w:rsidR="00E253B9" w:rsidRPr="000F143E">
        <w:rPr>
          <w:color w:val="000000" w:themeColor="text1"/>
        </w:rPr>
        <w:t>0 m³ hacme sahip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 bölümünde astar brandası UV (Ultra Viyole) katkılı, bakteri barındırmayan, lamineli ve 1. sınıf ham maddeden polietilen dokuma branda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gövde bölümündeki çadırın birinci izolasyonu %100 polyester, nem tutma kapasitesi yüksek, çabuk kuruma özelliğine sahip, 500 gr/m² ağırlığında 20 mm kalınlığında, uzun ömürlü, beyaz renkli yay teknolojisine sahip (izofelt vb.) yalıtım malzemesi, ikinci izolasyonu ise hava kabarcıklı, her iki yüzeyi folyo kaplı bizofol aba olmalıdır.</w:t>
      </w:r>
    </w:p>
    <w:p w:rsidR="00E253B9" w:rsidRPr="000F143E" w:rsidRDefault="00E253B9" w:rsidP="00996E2A">
      <w:pPr>
        <w:pStyle w:val="ListeParagraf"/>
        <w:numPr>
          <w:ilvl w:val="0"/>
          <w:numId w:val="80"/>
        </w:numPr>
        <w:spacing w:line="276" w:lineRule="auto"/>
        <w:jc w:val="both"/>
        <w:rPr>
          <w:color w:val="000000" w:themeColor="text1"/>
        </w:rPr>
      </w:pPr>
      <w:r w:rsidRPr="000F143E">
        <w:rPr>
          <w:color w:val="000000" w:themeColor="text1"/>
        </w:rPr>
        <w:t xml:space="preserve"> </w:t>
      </w:r>
      <w:r w:rsidR="00B854C9" w:rsidRPr="000F143E">
        <w:rPr>
          <w:color w:val="000000" w:themeColor="text1"/>
        </w:rPr>
        <w:t>Taşınabilir</w:t>
      </w:r>
      <w:r w:rsidRPr="000F143E">
        <w:rPr>
          <w:color w:val="000000" w:themeColor="text1"/>
        </w:rPr>
        <w:t xml:space="preserve"> ağıl bölümünde dış kaplama brandası UV (Ultra Viyole) katkılı, bakteri barındırmaz, alev yürümez, su ve kar suyu geçirmez, 1. sınıf sentetik branda olmalıdır.</w:t>
      </w:r>
    </w:p>
    <w:p w:rsidR="00E253B9" w:rsidRPr="000F143E" w:rsidRDefault="00E253B9" w:rsidP="00996E2A">
      <w:pPr>
        <w:pStyle w:val="ListeParagraf"/>
        <w:numPr>
          <w:ilvl w:val="0"/>
          <w:numId w:val="80"/>
        </w:numPr>
        <w:spacing w:line="276" w:lineRule="auto"/>
        <w:jc w:val="both"/>
        <w:rPr>
          <w:color w:val="000000" w:themeColor="text1"/>
        </w:rPr>
      </w:pPr>
      <w:r w:rsidRPr="000F143E">
        <w:rPr>
          <w:color w:val="000000" w:themeColor="text1"/>
        </w:rPr>
        <w:t xml:space="preserve"> </w:t>
      </w:r>
      <w:r w:rsidR="00B854C9" w:rsidRPr="000F143E">
        <w:rPr>
          <w:color w:val="000000" w:themeColor="text1"/>
        </w:rPr>
        <w:t>Taşınabilir</w:t>
      </w:r>
      <w:r w:rsidRPr="000F143E">
        <w:rPr>
          <w:color w:val="000000" w:themeColor="text1"/>
        </w:rPr>
        <w:t xml:space="preserve"> ağılda k</w:t>
      </w:r>
      <w:r w:rsidRPr="000F143E">
        <w:t>ullanılacak dış kaplama brandasının sıcağa (+70 °C de yumuşama, sarkma ve benzeri deformasyonlar yapmayan) ve soğuğa (-40 °C de çatlama, kırılma ve deformasyon yapmayan) karşı mukavemeti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ağılda kullanılacak branda TS 10978 şartını sağlamalıdır. </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ağılların kurulumu tamamlandığında astar yalıtım malzemesi ve dış brandalarda yırtık, kesik, delik, patlak, potluk, eğrilik ve olağan dışı rahatsız edici koku olmamalıdır.</w:t>
      </w:r>
    </w:p>
    <w:p w:rsidR="00E253B9" w:rsidRPr="000F143E" w:rsidRDefault="00E253B9" w:rsidP="00996E2A">
      <w:pPr>
        <w:pStyle w:val="ListeParagraf"/>
        <w:numPr>
          <w:ilvl w:val="0"/>
          <w:numId w:val="80"/>
        </w:numPr>
        <w:spacing w:line="276" w:lineRule="auto"/>
        <w:jc w:val="both"/>
        <w:rPr>
          <w:color w:val="000000" w:themeColor="text1"/>
        </w:rPr>
      </w:pPr>
      <w:r w:rsidRPr="000F143E">
        <w:rPr>
          <w:color w:val="000000" w:themeColor="text1"/>
        </w:rPr>
        <w:t xml:space="preserve"> </w:t>
      </w:r>
      <w:r w:rsidR="00B854C9" w:rsidRPr="000F143E">
        <w:t>Taşınabilir</w:t>
      </w:r>
      <w:r w:rsidRPr="000F143E">
        <w:t xml:space="preserve"> ağılın ö</w:t>
      </w:r>
      <w:r w:rsidR="00ED2227" w:rsidRPr="000F143E">
        <w:t xml:space="preserve">n ve arka kısımlarında en az </w:t>
      </w:r>
      <w:r w:rsidR="00B10034" w:rsidRPr="000F143E">
        <w:t>280x280</w:t>
      </w:r>
      <w:r w:rsidRPr="000F143E">
        <w:t xml:space="preserve"> cm boyutlarında birer adet çift kanatlı açılır kapı olmalıdır. Kap</w:t>
      </w:r>
      <w:r w:rsidR="00A6775B" w:rsidRPr="000F143E">
        <w:t>ıların dış kasası en az 40x40x1,</w:t>
      </w:r>
      <w:r w:rsidRPr="000F143E">
        <w:t xml:space="preserve">5 mm, iç kasası </w:t>
      </w:r>
      <w:r w:rsidR="00A6775B" w:rsidRPr="000F143E">
        <w:t>ise en az 30x30x1,</w:t>
      </w:r>
      <w:r w:rsidRPr="000F143E">
        <w:t>5 mm içi ve dışı galvanizli kutu profilden imal edilmelidir. Kapı menteşeleri uzun süreli kullanıma uygun, özel bilyeli sistem olmalıdır. Kapıda dışarıdan anahtarla kilitlenebilen göbekli kilit ve içeride ise sürgü kilit olmalıdır.</w:t>
      </w:r>
      <w:r w:rsidR="00ED2227" w:rsidRPr="000F143E">
        <w:rPr>
          <w:color w:val="00B050"/>
        </w:rPr>
        <w:t xml:space="preserve"> </w:t>
      </w:r>
      <w:r w:rsidR="00ED2227" w:rsidRPr="000F143E">
        <w:t xml:space="preserve">Ayrıca </w:t>
      </w:r>
      <w:r w:rsidR="00235151" w:rsidRPr="000F143E">
        <w:t xml:space="preserve">her ön ve arka </w:t>
      </w:r>
      <w:r w:rsidR="00ED2227" w:rsidRPr="000F143E">
        <w:t>büyük kapı kanatlarından bir</w:t>
      </w:r>
      <w:r w:rsidR="00380144" w:rsidRPr="000F143E">
        <w:t>er</w:t>
      </w:r>
      <w:r w:rsidR="001774E3" w:rsidRPr="000F143E">
        <w:t xml:space="preserve"> tanesinin içerisinde 1 adet 1</w:t>
      </w:r>
      <w:r w:rsidR="00ED2227" w:rsidRPr="000F143E">
        <w:t>x2m ebatlarında servis kapısı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2E5F7E" w:rsidRPr="000F143E">
        <w:rPr>
          <w:color w:val="000000" w:themeColor="text1"/>
        </w:rPr>
        <w:t xml:space="preserve"> ağıllarda</w:t>
      </w:r>
      <w:r w:rsidR="00E253B9" w:rsidRPr="000F143E">
        <w:rPr>
          <w:color w:val="000000" w:themeColor="text1"/>
        </w:rPr>
        <w:t xml:space="preserve"> </w:t>
      </w:r>
      <w:r w:rsidR="002E5F7E" w:rsidRPr="000F143E">
        <w:rPr>
          <w:shd w:val="clear" w:color="auto" w:fill="FFFFFF"/>
        </w:rPr>
        <w:t xml:space="preserve">havalandırma için tepede en az 6 adet ve en az 100x200 cm ebatlarında mahya havalandırma sistemi olacaktır. Mahya havalandırmanın üst kısmında kullanılacak branda, </w:t>
      </w:r>
      <w:r w:rsidRPr="000F143E">
        <w:rPr>
          <w:shd w:val="clear" w:color="auto" w:fill="FFFFFF"/>
        </w:rPr>
        <w:t>taşınabilir</w:t>
      </w:r>
      <w:r w:rsidR="002E5F7E" w:rsidRPr="000F143E">
        <w:rPr>
          <w:shd w:val="clear" w:color="auto" w:fill="FFFFFF"/>
        </w:rPr>
        <w:t xml:space="preserve"> ağıllarda kullanılan dış kaplama brandası ile aynı özelliklere sahip </w:t>
      </w:r>
      <w:r w:rsidR="002E5F7E" w:rsidRPr="000F143E">
        <w:t>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kapı olan alın kısımlarında sandviç şeklinde izolasyon (650 gr dış branda ve 320 gr bir yüzeyi dokuma bir yüzeyi yapışkanlı iç brandaya özel PVC uyumlu çift tarafı yapışkanlı izole uygulaması) yapılmalıdır. Yapışkan işlemi sonrası kenar kısımlar sıcak presle yapıştırılarak kapatılmalıdır.</w:t>
      </w:r>
    </w:p>
    <w:p w:rsidR="00E253B9" w:rsidRPr="000F143E" w:rsidRDefault="00B854C9" w:rsidP="00996E2A">
      <w:pPr>
        <w:pStyle w:val="ListeParagraf"/>
        <w:numPr>
          <w:ilvl w:val="0"/>
          <w:numId w:val="80"/>
        </w:numPr>
        <w:spacing w:line="276" w:lineRule="auto"/>
        <w:jc w:val="both"/>
      </w:pPr>
      <w:r w:rsidRPr="000F143E">
        <w:rPr>
          <w:color w:val="000000" w:themeColor="text1"/>
        </w:rPr>
        <w:t>Taşınabilir</w:t>
      </w:r>
      <w:r w:rsidR="00556344" w:rsidRPr="000F143E">
        <w:rPr>
          <w:color w:val="000000" w:themeColor="text1"/>
        </w:rPr>
        <w:t xml:space="preserve"> ağılın sağ ve sol yanlarında 4</w:t>
      </w:r>
      <w:r w:rsidR="00ED2227" w:rsidRPr="000F143E">
        <w:rPr>
          <w:color w:val="000000" w:themeColor="text1"/>
        </w:rPr>
        <w:t xml:space="preserve">’er tane olmak üzere toplam </w:t>
      </w:r>
      <w:r w:rsidR="00556344" w:rsidRPr="000F143E">
        <w:rPr>
          <w:color w:val="000000" w:themeColor="text1"/>
        </w:rPr>
        <w:t>8</w:t>
      </w:r>
      <w:r w:rsidR="002E5F7E" w:rsidRPr="000F143E">
        <w:rPr>
          <w:color w:val="000000" w:themeColor="text1"/>
        </w:rPr>
        <w:t xml:space="preserve"> adet en az </w:t>
      </w:r>
      <w:r w:rsidR="00ED2227" w:rsidRPr="000F143E">
        <w:rPr>
          <w:color w:val="000000" w:themeColor="text1"/>
        </w:rPr>
        <w:t>5</w:t>
      </w:r>
      <w:r w:rsidR="002E5F7E" w:rsidRPr="000F143E">
        <w:rPr>
          <w:color w:val="000000" w:themeColor="text1"/>
        </w:rPr>
        <w:t>0x100</w:t>
      </w:r>
      <w:r w:rsidR="00E253B9" w:rsidRPr="000F143E">
        <w:rPr>
          <w:color w:val="000000" w:themeColor="text1"/>
        </w:rPr>
        <w:t xml:space="preserve"> cm ebatlarında PVC doğrama camlı tam ve yarım açılabilen </w:t>
      </w:r>
      <w:r w:rsidR="00ED2227" w:rsidRPr="000F143E">
        <w:rPr>
          <w:color w:val="000000" w:themeColor="text1"/>
        </w:rPr>
        <w:t xml:space="preserve">sineklikli </w:t>
      </w:r>
      <w:r w:rsidR="00E253B9" w:rsidRPr="000F143E">
        <w:rPr>
          <w:color w:val="000000" w:themeColor="text1"/>
        </w:rPr>
        <w:t>pen</w:t>
      </w:r>
      <w:r w:rsidR="00ED2227" w:rsidRPr="000F143E">
        <w:rPr>
          <w:color w:val="000000" w:themeColor="text1"/>
        </w:rPr>
        <w:t xml:space="preserve">cere sistemi veya </w:t>
      </w:r>
      <w:r w:rsidR="00611DBB" w:rsidRPr="000F143E">
        <w:t>sağ ve sol yanlarında 5’er tane olmak üzere toplam 10 adet en az 45x85 cm ebatlarında sabit sineklikli, cırt bantlı branda kapaklı pencereler olmalıdır.</w:t>
      </w:r>
    </w:p>
    <w:p w:rsidR="00A6775B" w:rsidRPr="000F143E" w:rsidRDefault="00B854C9" w:rsidP="00996E2A">
      <w:pPr>
        <w:pStyle w:val="ListeParagraf"/>
        <w:widowControl w:val="0"/>
        <w:numPr>
          <w:ilvl w:val="0"/>
          <w:numId w:val="80"/>
        </w:numPr>
        <w:spacing w:afterLines="60" w:after="144" w:line="276" w:lineRule="auto"/>
        <w:jc w:val="both"/>
        <w:rPr>
          <w:color w:val="00B050"/>
        </w:rPr>
      </w:pPr>
      <w:r w:rsidRPr="000F143E">
        <w:t>Taşınabilir</w:t>
      </w:r>
      <w:r w:rsidR="00A6775B" w:rsidRPr="000F143E">
        <w:t xml:space="preserve"> ağılın ön ve arka kaplarının sağında 1, solunda 1 ve kapının üzerinde tepe kısmına yakın uygun bir konumda da 1 adet olmak üzere 3’erden 6 adet 45x85 cm ölçülerin de sabit sineklikli cırt bantlı branda kapaklı pencereler olacaktır.</w:t>
      </w:r>
      <w:r w:rsidR="00A6775B" w:rsidRPr="000F143E">
        <w:rPr>
          <w:color w:val="00B050"/>
          <w:shd w:val="clear" w:color="auto" w:fill="FFFFFF"/>
        </w:rPr>
        <w:t xml:space="preserve"> </w:t>
      </w:r>
    </w:p>
    <w:p w:rsidR="00E253B9" w:rsidRPr="000F143E" w:rsidRDefault="00B854C9" w:rsidP="00996E2A">
      <w:pPr>
        <w:pStyle w:val="ListeParagraf"/>
        <w:widowControl w:val="0"/>
        <w:numPr>
          <w:ilvl w:val="0"/>
          <w:numId w:val="80"/>
        </w:numPr>
        <w:spacing w:afterLines="60" w:after="144" w:line="276" w:lineRule="auto"/>
        <w:jc w:val="both"/>
      </w:pPr>
      <w:r w:rsidRPr="000F143E">
        <w:rPr>
          <w:shd w:val="clear" w:color="auto" w:fill="FFFFFF"/>
        </w:rPr>
        <w:t>Taşınabilir</w:t>
      </w:r>
      <w:r w:rsidR="00A6775B" w:rsidRPr="000F143E">
        <w:rPr>
          <w:shd w:val="clear" w:color="auto" w:fill="FFFFFF"/>
        </w:rPr>
        <w:t xml:space="preserve"> ağılın </w:t>
      </w:r>
      <w:r w:rsidR="00A6775B" w:rsidRPr="000F143E">
        <w:t>havalandırma ihtiyacını tam olarak karşılanabilmesi ve kısa sürede sineklik gözeneklerinin toz vb. dış etkenlerden kapanmaması için, tüm pencerelerin sabit sineklik gözenek aralıkları en az 4x4 mm olmalıdır. (sabit sineklik ağırlığı en az 185 gr/m² (±%10)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lastRenderedPageBreak/>
        <w:t>Taşınabilir</w:t>
      </w:r>
      <w:r w:rsidR="00E253B9" w:rsidRPr="000F143E">
        <w:rPr>
          <w:color w:val="000000" w:themeColor="text1"/>
        </w:rPr>
        <w:t xml:space="preserve"> ağılın ön ve arka yüzüne soba kurulabilmesi için soba baca çıkış yeri konulmalıdır.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uzun kenarlarında en az 4’er adet olmak üzere toplamda en az 8 adet menfez havalandırma bacası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ağılda kullanılan dış branda en az 2 yıl süreli garanti kapsamında olmalı, 2 yıl içerisinde işçilikten ve güneşten meydana gelebilecek yanma ve dökülmelere karşı oluşabilecek aksaklıklar için servis hizmeti verilmeli, servis ücreti ve malzeme tedariki yüklenici firmaya ait olmalıdır.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ağılda kullanılan tüm malzeme ve ekipmanlarda taşıma ve kurulum sırasında oluşabilecek hasarlardan yüklenici firma sorumlu olmalıdır.</w:t>
      </w:r>
      <w:r w:rsidR="00A6775B" w:rsidRPr="000F143E">
        <w:rPr>
          <w:color w:val="00B050"/>
        </w:rPr>
        <w:t xml:space="preserve"> </w:t>
      </w:r>
      <w:r w:rsidR="00A6775B" w:rsidRPr="000F143E">
        <w:t>Yüklenici firma bu hususu belirten bir garanti taahhütnamesini kaşeli imzalı olacak şekilde sözleşme ile birlikte idareye teslim edecektir.</w:t>
      </w:r>
    </w:p>
    <w:p w:rsidR="00A6775B" w:rsidRPr="000F143E" w:rsidRDefault="00B854C9" w:rsidP="00996E2A">
      <w:pPr>
        <w:pStyle w:val="ListeParagraf"/>
        <w:widowControl w:val="0"/>
        <w:numPr>
          <w:ilvl w:val="0"/>
          <w:numId w:val="80"/>
        </w:numPr>
        <w:spacing w:afterLines="60" w:after="144" w:line="276" w:lineRule="auto"/>
        <w:jc w:val="both"/>
      </w:pPr>
      <w:r w:rsidRPr="000F143E">
        <w:t>Taşınabilir</w:t>
      </w:r>
      <w:r w:rsidR="003A00E4" w:rsidRPr="000F143E">
        <w:t xml:space="preserve"> ağıl</w:t>
      </w:r>
      <w:r w:rsidR="00A6775B" w:rsidRPr="000F143E">
        <w:t>ların montajına uygun şekilde zemin tesviyesinin yapılması ve montajdan sonra etek gömme işlemlerinin yapılması yararlanıcı çifti sorumluluğundadır.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ağıllar belirlenecek köylerde proje kapsamında faydalanacak üreticilerin göstereceği alana firma teknik elemanlarınca kurulmalı, kurulum için herhangi bir ücret talep edilmemelidir.</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ağıllarda kullanılacak tüm profil ve boruların içi ve dışı galvanizli ve TSE EN 10219 ve ISO 9001 belgesine sahip olmalıdır.</w:t>
      </w:r>
    </w:p>
    <w:p w:rsidR="00E253B9" w:rsidRPr="000F143E" w:rsidRDefault="00E253B9" w:rsidP="00996E2A">
      <w:pPr>
        <w:pStyle w:val="ListeParagraf"/>
        <w:numPr>
          <w:ilvl w:val="0"/>
          <w:numId w:val="80"/>
        </w:numPr>
        <w:spacing w:line="276" w:lineRule="auto"/>
        <w:jc w:val="both"/>
        <w:rPr>
          <w:color w:val="000000" w:themeColor="text1"/>
        </w:rPr>
      </w:pPr>
      <w:r w:rsidRPr="000F143E">
        <w:rPr>
          <w:color w:val="000000" w:themeColor="text1"/>
        </w:rPr>
        <w:t>KDV hariç diğer yasal giderler yüklenici firmaya aittir. (Nakliye ve kurulum dahil)</w:t>
      </w:r>
    </w:p>
    <w:p w:rsidR="00E253B9" w:rsidRPr="000F143E" w:rsidRDefault="00B854C9" w:rsidP="00996E2A">
      <w:pPr>
        <w:pStyle w:val="ListeParagraf"/>
        <w:numPr>
          <w:ilvl w:val="0"/>
          <w:numId w:val="80"/>
        </w:numPr>
        <w:spacing w:line="276" w:lineRule="auto"/>
        <w:jc w:val="both"/>
        <w:rPr>
          <w:color w:val="000000" w:themeColor="text1"/>
        </w:rPr>
      </w:pPr>
      <w:r w:rsidRPr="000F143E">
        <w:rPr>
          <w:color w:val="000000" w:themeColor="text1"/>
        </w:rPr>
        <w:t>Taşınabilir</w:t>
      </w:r>
      <w:r w:rsidR="00E253B9" w:rsidRPr="000F143E">
        <w:rPr>
          <w:color w:val="000000" w:themeColor="text1"/>
        </w:rPr>
        <w:t xml:space="preserve"> ağılın alın ve gövde kısımları sıcak pres ile birleştirilmelidir.</w:t>
      </w:r>
    </w:p>
    <w:p w:rsidR="00A3521B" w:rsidRPr="000F143E" w:rsidRDefault="00C323DC" w:rsidP="00A3521B">
      <w:pPr>
        <w:spacing w:line="276" w:lineRule="auto"/>
        <w:jc w:val="both"/>
        <w:rPr>
          <w:color w:val="000000" w:themeColor="text1"/>
        </w:rPr>
      </w:pPr>
      <w:r w:rsidRPr="000F143E">
        <w:rPr>
          <w:noProof/>
          <w:color w:val="000000" w:themeColor="text1"/>
        </w:rPr>
        <w:drawing>
          <wp:anchor distT="0" distB="0" distL="114300" distR="114300" simplePos="0" relativeHeight="251660288" behindDoc="1" locked="0" layoutInCell="1" allowOverlap="1">
            <wp:simplePos x="0" y="0"/>
            <wp:positionH relativeFrom="column">
              <wp:posOffset>264795</wp:posOffset>
            </wp:positionH>
            <wp:positionV relativeFrom="paragraph">
              <wp:posOffset>61926</wp:posOffset>
            </wp:positionV>
            <wp:extent cx="5760000" cy="34560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ğıl Protip (8x30).png"/>
                    <pic:cNvPicPr/>
                  </pic:nvPicPr>
                  <pic:blipFill>
                    <a:blip r:embed="rId9">
                      <a:extLst>
                        <a:ext uri="{28A0092B-C50C-407E-A947-70E740481C1C}">
                          <a14:useLocalDpi xmlns:a14="http://schemas.microsoft.com/office/drawing/2010/main" val="0"/>
                        </a:ext>
                      </a:extLst>
                    </a:blip>
                    <a:stretch>
                      <a:fillRect/>
                    </a:stretch>
                  </pic:blipFill>
                  <pic:spPr>
                    <a:xfrm>
                      <a:off x="0" y="0"/>
                      <a:ext cx="5760000" cy="3456000"/>
                    </a:xfrm>
                    <a:prstGeom prst="rect">
                      <a:avLst/>
                    </a:prstGeom>
                  </pic:spPr>
                </pic:pic>
              </a:graphicData>
            </a:graphic>
            <wp14:sizeRelH relativeFrom="page">
              <wp14:pctWidth>0</wp14:pctWidth>
            </wp14:sizeRelH>
            <wp14:sizeRelV relativeFrom="page">
              <wp14:pctHeight>0</wp14:pctHeight>
            </wp14:sizeRelV>
          </wp:anchor>
        </w:drawing>
      </w: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235151" w:rsidRPr="000F143E" w:rsidRDefault="00235151" w:rsidP="00A3521B">
      <w:pPr>
        <w:spacing w:line="276" w:lineRule="auto"/>
        <w:jc w:val="both"/>
        <w:rPr>
          <w:color w:val="000000" w:themeColor="text1"/>
        </w:rPr>
      </w:pPr>
    </w:p>
    <w:p w:rsidR="00E253B9" w:rsidRPr="000F143E" w:rsidRDefault="00E253B9" w:rsidP="00996E2A">
      <w:pPr>
        <w:pStyle w:val="ListeParagraf"/>
        <w:numPr>
          <w:ilvl w:val="0"/>
          <w:numId w:val="85"/>
        </w:numPr>
        <w:spacing w:line="276" w:lineRule="auto"/>
        <w:jc w:val="both"/>
        <w:rPr>
          <w:b/>
          <w:color w:val="7030A0"/>
        </w:rPr>
      </w:pPr>
      <w:r w:rsidRPr="000F143E">
        <w:rPr>
          <w:b/>
          <w:color w:val="7030A0"/>
        </w:rPr>
        <w:t>8x20 Taşınabilir</w:t>
      </w:r>
      <w:r w:rsidR="00A3521B" w:rsidRPr="000F143E">
        <w:rPr>
          <w:b/>
          <w:color w:val="7030A0"/>
        </w:rPr>
        <w:t xml:space="preserve"> Ağıl Özellikleri</w:t>
      </w:r>
    </w:p>
    <w:p w:rsidR="00E253B9" w:rsidRPr="000F143E" w:rsidRDefault="00E253B9" w:rsidP="00A3521B">
      <w:pPr>
        <w:spacing w:line="276" w:lineRule="auto"/>
        <w:ind w:firstLine="360"/>
        <w:jc w:val="both"/>
      </w:pPr>
      <w:r w:rsidRPr="000F143E">
        <w:t>Aşağıda belirtilmiş hususlar dışındaki tüm özellikler 8x30 taşınabilir ağıl özelliklerine sahip olacaktır.</w:t>
      </w:r>
    </w:p>
    <w:p w:rsidR="00E253B9" w:rsidRPr="000F143E" w:rsidRDefault="00E253B9" w:rsidP="00A3521B">
      <w:pPr>
        <w:widowControl w:val="0"/>
        <w:spacing w:afterLines="60" w:after="144" w:line="276" w:lineRule="auto"/>
        <w:jc w:val="both"/>
        <w:rPr>
          <w:color w:val="000000" w:themeColor="text1"/>
        </w:rPr>
      </w:pPr>
      <w:r w:rsidRPr="000F143E">
        <w:rPr>
          <w:b/>
        </w:rPr>
        <w:t>1. (9. Madde)</w:t>
      </w:r>
      <w:r w:rsidRPr="000F143E">
        <w:t xml:space="preserve"> - </w:t>
      </w:r>
      <w:r w:rsidR="00B854C9" w:rsidRPr="000F143E">
        <w:t>Taşınabilir</w:t>
      </w:r>
      <w:r w:rsidRPr="000F143E">
        <w:t xml:space="preserve"> </w:t>
      </w:r>
      <w:r w:rsidR="00A6775B" w:rsidRPr="000F143E">
        <w:rPr>
          <w:color w:val="000000" w:themeColor="text1"/>
        </w:rPr>
        <w:t>ağıl en az 52</w:t>
      </w:r>
      <w:r w:rsidRPr="000F143E">
        <w:rPr>
          <w:color w:val="000000" w:themeColor="text1"/>
        </w:rPr>
        <w:t>0 m³ hacme sahip olmalıdır.</w:t>
      </w:r>
    </w:p>
    <w:p w:rsidR="002E5F7E" w:rsidRPr="000F143E" w:rsidRDefault="00E253B9" w:rsidP="002E5F7E">
      <w:pPr>
        <w:spacing w:line="276" w:lineRule="auto"/>
        <w:jc w:val="both"/>
      </w:pPr>
      <w:r w:rsidRPr="000F143E">
        <w:rPr>
          <w:b/>
        </w:rPr>
        <w:t>2. (17. Madde)</w:t>
      </w:r>
      <w:r w:rsidRPr="000F143E">
        <w:t xml:space="preserve"> - </w:t>
      </w:r>
      <w:r w:rsidR="00B854C9" w:rsidRPr="000F143E">
        <w:t>Taşınabilir</w:t>
      </w:r>
      <w:r w:rsidRPr="000F143E">
        <w:t xml:space="preserve"> </w:t>
      </w:r>
      <w:r w:rsidR="002E5F7E" w:rsidRPr="000F143E">
        <w:rPr>
          <w:shd w:val="clear" w:color="auto" w:fill="FFFFFF"/>
        </w:rPr>
        <w:t xml:space="preserve">ağıllarda havalandırma için tepede en az 4 adet ve en az 100x200 cm ebatlarında mahya havalandırma sistemi olacaktır. Mahya havalandırmanın üst kısmında kullanılacak branda, </w:t>
      </w:r>
      <w:r w:rsidR="00B854C9" w:rsidRPr="000F143E">
        <w:rPr>
          <w:shd w:val="clear" w:color="auto" w:fill="FFFFFF"/>
        </w:rPr>
        <w:t>taşınabilir</w:t>
      </w:r>
      <w:r w:rsidR="002E5F7E" w:rsidRPr="000F143E">
        <w:rPr>
          <w:shd w:val="clear" w:color="auto" w:fill="FFFFFF"/>
        </w:rPr>
        <w:t xml:space="preserve"> ağıllarda kullanılan dış kaplama brandası ile aynı özelliklere sahip </w:t>
      </w:r>
      <w:r w:rsidR="002E5F7E" w:rsidRPr="000F143E">
        <w:t>olmalıdır.</w:t>
      </w:r>
    </w:p>
    <w:p w:rsidR="00E253B9" w:rsidRPr="000F143E" w:rsidRDefault="00A5120A" w:rsidP="002E5F7E">
      <w:pPr>
        <w:spacing w:line="276" w:lineRule="auto"/>
        <w:jc w:val="both"/>
      </w:pPr>
      <w:r w:rsidRPr="000F143E">
        <w:rPr>
          <w:b/>
        </w:rPr>
        <w:t>3. (20</w:t>
      </w:r>
      <w:r w:rsidR="00E253B9" w:rsidRPr="000F143E">
        <w:rPr>
          <w:b/>
        </w:rPr>
        <w:t>. Madde)</w:t>
      </w:r>
      <w:r w:rsidR="00E253B9" w:rsidRPr="000F143E">
        <w:t xml:space="preserve"> - </w:t>
      </w:r>
      <w:r w:rsidR="00B854C9" w:rsidRPr="000F143E">
        <w:t>Taşınabilir</w:t>
      </w:r>
      <w:r w:rsidR="00E253B9" w:rsidRPr="000F143E">
        <w:t xml:space="preserve"> </w:t>
      </w:r>
      <w:r w:rsidR="00556344" w:rsidRPr="000F143E">
        <w:rPr>
          <w:color w:val="000000" w:themeColor="text1"/>
        </w:rPr>
        <w:t>ağılın sağ ve sol yanlarında 3</w:t>
      </w:r>
      <w:r w:rsidR="002E5F7E" w:rsidRPr="000F143E">
        <w:rPr>
          <w:color w:val="000000" w:themeColor="text1"/>
        </w:rPr>
        <w:t xml:space="preserve">’er tane olmak üzere toplam </w:t>
      </w:r>
      <w:r w:rsidR="00556344" w:rsidRPr="000F143E">
        <w:rPr>
          <w:color w:val="000000" w:themeColor="text1"/>
        </w:rPr>
        <w:t>6</w:t>
      </w:r>
      <w:r w:rsidR="002E5F7E" w:rsidRPr="000F143E">
        <w:rPr>
          <w:color w:val="000000" w:themeColor="text1"/>
        </w:rPr>
        <w:t xml:space="preserve"> adet en az 50x100 cm ebatlarında PVC doğrama camlı tam ve yarım açılabilen sineklikli pencere sistemi veya </w:t>
      </w:r>
      <w:r w:rsidR="002E5F7E" w:rsidRPr="000F143E">
        <w:t xml:space="preserve">sağ </w:t>
      </w:r>
      <w:r w:rsidR="002E5F7E" w:rsidRPr="000F143E">
        <w:lastRenderedPageBreak/>
        <w:t>ve sol yanlarında 4’er tane olmak üzere toplam 8 adet en az 45x85 cm ebatlarında sabit sineklikli, cırt bantlı branda kapaklı pencereler olmalıdır.</w:t>
      </w:r>
    </w:p>
    <w:p w:rsidR="00E253B9" w:rsidRPr="000F143E" w:rsidRDefault="00C323DC" w:rsidP="00A3521B">
      <w:pPr>
        <w:widowControl w:val="0"/>
        <w:spacing w:afterLines="60" w:after="144" w:line="276" w:lineRule="auto"/>
        <w:jc w:val="both"/>
        <w:rPr>
          <w:color w:val="000000" w:themeColor="text1"/>
        </w:rPr>
      </w:pPr>
      <w:r w:rsidRPr="000F143E">
        <w:rPr>
          <w:b/>
          <w:bCs/>
          <w:noProof/>
          <w:color w:val="000000"/>
        </w:rPr>
        <w:drawing>
          <wp:anchor distT="0" distB="0" distL="114300" distR="114300" simplePos="0" relativeHeight="251661312" behindDoc="1" locked="0" layoutInCell="1" allowOverlap="1">
            <wp:simplePos x="0" y="0"/>
            <wp:positionH relativeFrom="column">
              <wp:posOffset>253365</wp:posOffset>
            </wp:positionH>
            <wp:positionV relativeFrom="paragraph">
              <wp:posOffset>475919</wp:posOffset>
            </wp:positionV>
            <wp:extent cx="5759450" cy="345567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ğıl Protip (8x20).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3455670"/>
                    </a:xfrm>
                    <a:prstGeom prst="rect">
                      <a:avLst/>
                    </a:prstGeom>
                  </pic:spPr>
                </pic:pic>
              </a:graphicData>
            </a:graphic>
            <wp14:sizeRelH relativeFrom="page">
              <wp14:pctWidth>0</wp14:pctWidth>
            </wp14:sizeRelH>
            <wp14:sizeRelV relativeFrom="page">
              <wp14:pctHeight>0</wp14:pctHeight>
            </wp14:sizeRelV>
          </wp:anchor>
        </w:drawing>
      </w:r>
      <w:r w:rsidR="00A5120A" w:rsidRPr="000F143E">
        <w:rPr>
          <w:b/>
        </w:rPr>
        <w:t>4. (23</w:t>
      </w:r>
      <w:r w:rsidR="00E253B9" w:rsidRPr="000F143E">
        <w:rPr>
          <w:b/>
        </w:rPr>
        <w:t>. Madde)</w:t>
      </w:r>
      <w:r w:rsidR="00E253B9" w:rsidRPr="000F143E">
        <w:t xml:space="preserve"> - </w:t>
      </w:r>
      <w:r w:rsidR="00B854C9" w:rsidRPr="000F143E">
        <w:t>Taşınabilir</w:t>
      </w:r>
      <w:r w:rsidR="00E253B9" w:rsidRPr="000F143E">
        <w:t xml:space="preserve"> </w:t>
      </w:r>
      <w:r w:rsidR="00E253B9" w:rsidRPr="000F143E">
        <w:rPr>
          <w:color w:val="000000" w:themeColor="text1"/>
        </w:rPr>
        <w:t>ağılın uzun kenarlarında en az 3’er adet olmak üzere toplamda en az 6 adet menfez havalandırma bacası olmalıdır</w:t>
      </w:r>
      <w:r w:rsidR="00E253B9" w:rsidRPr="000F143E">
        <w:t>.</w:t>
      </w:r>
    </w:p>
    <w:tbl>
      <w:tblPr>
        <w:tblW w:w="9227" w:type="dxa"/>
        <w:tblCellMar>
          <w:left w:w="70" w:type="dxa"/>
          <w:right w:w="70" w:type="dxa"/>
        </w:tblCellMar>
        <w:tblLook w:val="04A0" w:firstRow="1" w:lastRow="0" w:firstColumn="1" w:lastColumn="0" w:noHBand="0" w:noVBand="1"/>
      </w:tblPr>
      <w:tblGrid>
        <w:gridCol w:w="9227"/>
      </w:tblGrid>
      <w:tr w:rsidR="00E253B9" w:rsidRPr="000F143E" w:rsidTr="00ED2227">
        <w:trPr>
          <w:trHeight w:val="370"/>
        </w:trPr>
        <w:tc>
          <w:tcPr>
            <w:tcW w:w="9227" w:type="dxa"/>
            <w:tcBorders>
              <w:top w:val="nil"/>
              <w:left w:val="nil"/>
              <w:right w:val="nil"/>
            </w:tcBorders>
            <w:shd w:val="clear" w:color="auto" w:fill="auto"/>
            <w:noWrap/>
            <w:vAlign w:val="bottom"/>
            <w:hideMark/>
          </w:tcPr>
          <w:p w:rsidR="00E253B9" w:rsidRPr="000F143E" w:rsidRDefault="00E253B9" w:rsidP="00ED2227">
            <w:pPr>
              <w:rPr>
                <w:b/>
                <w:bCs/>
                <w:noProof/>
                <w:color w:val="000000"/>
              </w:rPr>
            </w:pPr>
          </w:p>
          <w:p w:rsidR="00C323DC" w:rsidRPr="000F143E" w:rsidRDefault="00C323DC" w:rsidP="00ED2227">
            <w:pPr>
              <w:rPr>
                <w:b/>
                <w:bCs/>
                <w:noProof/>
                <w:color w:val="000000"/>
              </w:rPr>
            </w:pPr>
          </w:p>
          <w:p w:rsidR="00C323DC" w:rsidRPr="000F143E" w:rsidRDefault="00C323DC" w:rsidP="00ED2227">
            <w:pPr>
              <w:rPr>
                <w:b/>
                <w:bCs/>
                <w:noProof/>
                <w:color w:val="000000"/>
              </w:rPr>
            </w:pPr>
          </w:p>
          <w:p w:rsidR="00C323DC" w:rsidRPr="000F143E" w:rsidRDefault="00C323DC" w:rsidP="00ED2227">
            <w:pPr>
              <w:rPr>
                <w:b/>
                <w:bCs/>
                <w:noProof/>
                <w:color w:val="000000"/>
              </w:rPr>
            </w:pPr>
          </w:p>
          <w:p w:rsidR="00C323DC" w:rsidRPr="000F143E" w:rsidRDefault="00C323DC" w:rsidP="00ED2227">
            <w:pPr>
              <w:rPr>
                <w:b/>
                <w:bCs/>
                <w:noProof/>
                <w:color w:val="000000"/>
              </w:rPr>
            </w:pPr>
          </w:p>
          <w:p w:rsidR="00E253B9" w:rsidRPr="000F143E" w:rsidRDefault="00E253B9" w:rsidP="00ED2227">
            <w:pPr>
              <w:rPr>
                <w:b/>
                <w:bCs/>
                <w:noProof/>
                <w:color w:val="000000"/>
              </w:rPr>
            </w:pPr>
          </w:p>
          <w:p w:rsidR="00C323DC" w:rsidRPr="000F143E" w:rsidRDefault="00C323DC" w:rsidP="00ED2227">
            <w:pPr>
              <w:rPr>
                <w:b/>
                <w:bCs/>
                <w:noProof/>
                <w:color w:val="000000"/>
              </w:rPr>
            </w:pPr>
          </w:p>
          <w:p w:rsidR="00E253B9" w:rsidRPr="000F143E" w:rsidRDefault="00E253B9" w:rsidP="00ED2227">
            <w:pP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p w:rsidR="00E253B9" w:rsidRPr="000F143E" w:rsidRDefault="00E253B9" w:rsidP="00ED2227">
            <w:pP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p w:rsidR="00E253B9" w:rsidRPr="000F143E" w:rsidRDefault="00E253B9" w:rsidP="00ED2227">
            <w:pPr>
              <w:jc w:val="center"/>
              <w:rPr>
                <w:b/>
                <w:bCs/>
                <w:color w:val="000000"/>
              </w:rPr>
            </w:pPr>
          </w:p>
        </w:tc>
      </w:tr>
    </w:tbl>
    <w:p w:rsidR="00280F08" w:rsidRPr="000F143E" w:rsidRDefault="00280F08" w:rsidP="00280F08">
      <w:pPr>
        <w:widowControl w:val="0"/>
        <w:spacing w:afterLines="60" w:after="144" w:line="276" w:lineRule="auto"/>
        <w:jc w:val="both"/>
      </w:pPr>
    </w:p>
    <w:p w:rsidR="00C323DC" w:rsidRPr="000F143E" w:rsidRDefault="00280F08" w:rsidP="00C323DC">
      <w:pPr>
        <w:widowControl w:val="0"/>
        <w:spacing w:afterLines="60" w:after="144" w:line="276" w:lineRule="auto"/>
        <w:jc w:val="center"/>
        <w:rPr>
          <w:b/>
        </w:rPr>
      </w:pPr>
      <w:r w:rsidRPr="000F143E">
        <w:br w:type="textWrapping" w:clear="all"/>
      </w:r>
    </w:p>
    <w:p w:rsidR="00280F08" w:rsidRPr="000F143E" w:rsidRDefault="00280F08" w:rsidP="00C323DC">
      <w:pPr>
        <w:widowControl w:val="0"/>
        <w:spacing w:afterLines="60" w:after="144" w:line="276" w:lineRule="auto"/>
        <w:jc w:val="center"/>
        <w:rPr>
          <w:rFonts w:eastAsia="Calibri"/>
          <w:b/>
          <w:lang w:eastAsia="en-US"/>
        </w:rPr>
      </w:pPr>
      <w:r w:rsidRPr="000F143E">
        <w:rPr>
          <w:b/>
        </w:rPr>
        <w:t>TAŞINABİLİR</w:t>
      </w:r>
      <w:r w:rsidR="007A42FA" w:rsidRPr="000F143E">
        <w:rPr>
          <w:b/>
        </w:rPr>
        <w:t xml:space="preserve"> </w:t>
      </w:r>
      <w:r w:rsidR="00A3521B" w:rsidRPr="000F143E">
        <w:rPr>
          <w:b/>
        </w:rPr>
        <w:t>AĞIL</w:t>
      </w:r>
      <w:r w:rsidRPr="000F143E">
        <w:rPr>
          <w:b/>
        </w:rPr>
        <w:t xml:space="preserve"> </w:t>
      </w:r>
      <w:r w:rsidR="002221B1" w:rsidRPr="000F143E">
        <w:rPr>
          <w:b/>
        </w:rPr>
        <w:t>KURULUMU</w:t>
      </w:r>
      <w:r w:rsidRPr="000F143E">
        <w:rPr>
          <w:b/>
        </w:rPr>
        <w:t xml:space="preserve"> </w:t>
      </w:r>
      <w:r w:rsidRPr="000F143E">
        <w:rPr>
          <w:rFonts w:eastAsia="Calibri"/>
          <w:b/>
          <w:lang w:eastAsia="en-US"/>
        </w:rPr>
        <w:t>İDARİ ŞARTNAMESİ</w:t>
      </w:r>
    </w:p>
    <w:p w:rsidR="00FB438C" w:rsidRPr="000F143E" w:rsidRDefault="00681E89" w:rsidP="00FB438C">
      <w:pPr>
        <w:numPr>
          <w:ilvl w:val="0"/>
          <w:numId w:val="58"/>
        </w:numPr>
        <w:tabs>
          <w:tab w:val="clear" w:pos="794"/>
          <w:tab w:val="num" w:pos="426"/>
          <w:tab w:val="num" w:pos="1568"/>
        </w:tabs>
        <w:spacing w:line="276" w:lineRule="auto"/>
        <w:ind w:left="426" w:hanging="426"/>
        <w:jc w:val="both"/>
        <w:rPr>
          <w:rFonts w:eastAsia="Calibri"/>
          <w:lang w:eastAsia="en-US"/>
        </w:rPr>
      </w:pPr>
      <w:r w:rsidRPr="000F143E">
        <w:t>Taşınabilir ağılların</w:t>
      </w:r>
      <w:r w:rsidR="00FB438C" w:rsidRPr="000F143E">
        <w:t xml:space="preserve"> kurulumu </w:t>
      </w:r>
      <w:r w:rsidR="00FB438C" w:rsidRPr="000F143E">
        <w:rPr>
          <w:rFonts w:eastAsia="Calibri"/>
          <w:lang w:eastAsia="en-US"/>
        </w:rPr>
        <w:t xml:space="preserve">Karaman İlinin Merkez İlçesinin proje köylerinde (54 köy), Başyayla, Ermenek ve Sarıveliler İlçelerinde ve bu ilçelere bağlı mahalle, köylerde ve beldelerde gerçekleştirilecektir. </w:t>
      </w:r>
      <w:r w:rsidR="00FB438C" w:rsidRPr="000F143E">
        <w:t>Kurulum işi, İl/ İlçelerde hibeye hak kazanan yararlanıcıların, belirlenen arazilere teknik şartnamede belirtilen ölçü ve özelliklere uygun olarak yapılacaktır.</w:t>
      </w:r>
    </w:p>
    <w:p w:rsidR="00FB438C" w:rsidRPr="000F143E" w:rsidRDefault="00FB438C" w:rsidP="00FB438C">
      <w:pPr>
        <w:pStyle w:val="NoSpacing3"/>
        <w:numPr>
          <w:ilvl w:val="0"/>
          <w:numId w:val="58"/>
        </w:numPr>
        <w:tabs>
          <w:tab w:val="clear" w:pos="794"/>
          <w:tab w:val="num" w:pos="1568"/>
        </w:tabs>
        <w:spacing w:line="276" w:lineRule="auto"/>
        <w:ind w:left="426" w:hanging="426"/>
        <w:jc w:val="both"/>
        <w:rPr>
          <w:rFonts w:ascii="Times New Roman" w:hAnsi="Times New Roman" w:cs="Times New Roman"/>
          <w:sz w:val="24"/>
          <w:szCs w:val="24"/>
        </w:rPr>
      </w:pPr>
      <w:r w:rsidRPr="000F143E">
        <w:rPr>
          <w:rFonts w:ascii="Times New Roman" w:hAnsi="Times New Roman" w:cs="Times New Roman"/>
          <w:sz w:val="24"/>
          <w:szCs w:val="24"/>
        </w:rPr>
        <w:t>Nakliye ve tüm kurulum giderleri yükleniciye ait olacaktır. Kargo veya benzer aracı nakil unsurları ile yapılan gönderimler sırasında oluşabilecek zarar ve ziyan yükleniciye aittir.</w:t>
      </w:r>
    </w:p>
    <w:p w:rsidR="00FB438C" w:rsidRPr="000F143E" w:rsidRDefault="00FB438C" w:rsidP="00FB438C">
      <w:pPr>
        <w:pStyle w:val="ListeParagraf"/>
        <w:numPr>
          <w:ilvl w:val="0"/>
          <w:numId w:val="58"/>
        </w:numPr>
        <w:tabs>
          <w:tab w:val="clear" w:pos="794"/>
          <w:tab w:val="num" w:pos="1568"/>
        </w:tabs>
        <w:spacing w:line="276" w:lineRule="auto"/>
        <w:ind w:left="426" w:hanging="426"/>
        <w:jc w:val="both"/>
        <w:rPr>
          <w:rFonts w:eastAsiaTheme="minorHAnsi"/>
          <w:lang w:eastAsia="en-US"/>
        </w:rPr>
      </w:pPr>
      <w:r w:rsidRPr="000F143E">
        <w:rPr>
          <w:rFonts w:eastAsiaTheme="minorHAnsi"/>
          <w:lang w:eastAsia="en-US"/>
        </w:rPr>
        <w:t>Yararlanıcıların özel isteği doğrultusunda; daha kalın yapı malzemesi kullanılması, yalıtımın arttırılması, ek tüm giderler, niteliğini arttırıcı uygulamalar yapılması halinde bunların maliyeti yararlanıcı tarafından karşılanacaktır. Bu tür eklemeler şartnamede belirtilen asgari şartları karşılaması kaydıyla şartnameye aykırılık olarak değerlendirilmeyecektir.</w:t>
      </w:r>
    </w:p>
    <w:p w:rsidR="00FB438C" w:rsidRPr="000F143E" w:rsidRDefault="00FB438C" w:rsidP="00FB438C">
      <w:pPr>
        <w:pStyle w:val="ListeParagraf"/>
        <w:numPr>
          <w:ilvl w:val="0"/>
          <w:numId w:val="58"/>
        </w:numPr>
        <w:tabs>
          <w:tab w:val="clear" w:pos="794"/>
          <w:tab w:val="num" w:pos="1568"/>
        </w:tabs>
        <w:spacing w:line="276" w:lineRule="auto"/>
        <w:ind w:left="426"/>
        <w:jc w:val="both"/>
        <w:rPr>
          <w:rFonts w:eastAsiaTheme="minorHAnsi"/>
          <w:lang w:eastAsia="en-US"/>
        </w:rPr>
      </w:pPr>
      <w:r w:rsidRPr="000F143E">
        <w:rPr>
          <w:rFonts w:eastAsiaTheme="minorHAnsi"/>
          <w:lang w:eastAsia="en-US"/>
        </w:rPr>
        <w:t>Yasayla belirlenmiş haklar saklı kalmak şartıyla tüm malzeme ve ekipmanlar için en az 2 yıl yüklenici garantisi istenecektir.</w:t>
      </w:r>
    </w:p>
    <w:p w:rsidR="00FB438C" w:rsidRPr="000F143E" w:rsidRDefault="00FB438C" w:rsidP="00FB438C">
      <w:pPr>
        <w:pStyle w:val="NoSpacing3"/>
        <w:numPr>
          <w:ilvl w:val="0"/>
          <w:numId w:val="58"/>
        </w:numPr>
        <w:tabs>
          <w:tab w:val="clear" w:pos="794"/>
          <w:tab w:val="num" w:pos="1568"/>
        </w:tabs>
        <w:spacing w:line="276" w:lineRule="auto"/>
        <w:ind w:left="426" w:hanging="426"/>
        <w:jc w:val="both"/>
        <w:rPr>
          <w:rFonts w:ascii="Times New Roman" w:hAnsi="Times New Roman" w:cs="Times New Roman"/>
          <w:sz w:val="24"/>
          <w:szCs w:val="24"/>
        </w:rPr>
      </w:pPr>
      <w:r w:rsidRPr="000F143E">
        <w:rPr>
          <w:rFonts w:ascii="Times New Roman" w:hAnsi="Times New Roman" w:cs="Times New Roman"/>
          <w:sz w:val="24"/>
          <w:szCs w:val="24"/>
        </w:rPr>
        <w:t>Yararlanıcının hibe ödemesini alabilmesi için ana hatlarıyla aşağıdaki süreçler tamamlanmalıdır;</w:t>
      </w:r>
    </w:p>
    <w:p w:rsidR="00FB438C" w:rsidRPr="000F143E" w:rsidRDefault="00681E89" w:rsidP="00FB438C">
      <w:pPr>
        <w:numPr>
          <w:ilvl w:val="0"/>
          <w:numId w:val="57"/>
        </w:numPr>
        <w:tabs>
          <w:tab w:val="clear" w:pos="720"/>
          <w:tab w:val="num" w:pos="-5904"/>
        </w:tabs>
        <w:spacing w:line="276" w:lineRule="auto"/>
        <w:ind w:left="567"/>
        <w:jc w:val="both"/>
      </w:pPr>
      <w:r w:rsidRPr="000F143E">
        <w:t xml:space="preserve">Yüklenici taşınabilir ağılı </w:t>
      </w:r>
      <w:r w:rsidR="00FB438C" w:rsidRPr="000F143E">
        <w:t>eksiksiz olarak kurar.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 xml:space="preserve">Yüklenici </w:t>
      </w:r>
      <w:r w:rsidR="00681E89" w:rsidRPr="000F143E">
        <w:t xml:space="preserve">taşınabilir ağılı </w:t>
      </w:r>
      <w:r w:rsidRPr="000F143E">
        <w:t>Teslim Tesellüm Belgesi ile yararlanıcıya teslim eder.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 xml:space="preserve">Yararlanıcı İl/İlçesindeki ÇDE’ye </w:t>
      </w:r>
      <w:r w:rsidR="00681E89" w:rsidRPr="000F143E">
        <w:t>taşınabilir ağılın kurulum</w:t>
      </w:r>
      <w:r w:rsidRPr="000F143E">
        <w:t xml:space="preserve"> işinin bittiğini haber verir.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 xml:space="preserve">ÇDE ve İPYB personeli, </w:t>
      </w:r>
      <w:r w:rsidR="003A00E4" w:rsidRPr="000F143E">
        <w:t>taşınabilir ağılı</w:t>
      </w:r>
      <w:r w:rsidRPr="000F143E">
        <w:t xml:space="preserve"> yerinde görerek tüm belgeleri inceler ve tüm işler eksiksiz ve şartnamelere uygun ise Yatırım Uygunluk Tutanağını hazırlar.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Yüklenici faturayı ve diğer belgeleri yararlanıcıya teslim eder.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Yüklenici SGK ve vergi borçlarının olmadığına, yararlanıcı ise vergi borcunun olmadığına dair belgeleri temin eder.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lastRenderedPageBreak/>
        <w:t>Yararlanıcı, yararlanıcı katkı payını ve yatırımın toplam KDV’sini banka yoluyla yüklenici hesabına yatırır ve dekontunu alır.</w:t>
      </w:r>
    </w:p>
    <w:p w:rsidR="00FB438C" w:rsidRPr="000F143E" w:rsidRDefault="00FB438C" w:rsidP="00FB438C">
      <w:pPr>
        <w:numPr>
          <w:ilvl w:val="0"/>
          <w:numId w:val="57"/>
        </w:numPr>
        <w:tabs>
          <w:tab w:val="clear" w:pos="720"/>
          <w:tab w:val="num" w:pos="-5904"/>
          <w:tab w:val="num" w:pos="993"/>
        </w:tabs>
        <w:spacing w:line="276" w:lineRule="auto"/>
        <w:ind w:left="567"/>
        <w:jc w:val="both"/>
      </w:pPr>
      <w:r w:rsidRPr="000F143E">
        <w:t>Yararlanıcı Hibe Ödemesi Talep Belgesini düzenler, ekine teslim tesellüm belgesini, faturaları, dekontları, yüklenici ile yaptığı sözleşmeyi ve SGK ile vergi borçlarının olmadığına dair belgeleri de koyarak ilgili İl/İlçe Tarım ve Orman Müdürlüklerine teslim eder.</w:t>
      </w:r>
    </w:p>
    <w:p w:rsidR="00FB438C" w:rsidRPr="000F143E" w:rsidRDefault="00FB438C" w:rsidP="00FB438C">
      <w:pPr>
        <w:pStyle w:val="ListeParagraf"/>
        <w:numPr>
          <w:ilvl w:val="0"/>
          <w:numId w:val="58"/>
        </w:numPr>
        <w:tabs>
          <w:tab w:val="clear" w:pos="794"/>
          <w:tab w:val="num" w:pos="567"/>
          <w:tab w:val="num" w:pos="1568"/>
        </w:tabs>
        <w:spacing w:line="276" w:lineRule="auto"/>
        <w:ind w:left="426" w:hanging="426"/>
        <w:jc w:val="both"/>
      </w:pPr>
      <w:r w:rsidRPr="000F143E">
        <w:t xml:space="preserve">Aşağıda görüldüğü şekilde yüklenici tarafından </w:t>
      </w:r>
      <w:r w:rsidR="00681E89" w:rsidRPr="000F143E">
        <w:t xml:space="preserve">taşınabilir ağılın ön ve arka </w:t>
      </w:r>
      <w:r w:rsidRPr="000F143E">
        <w:t xml:space="preserve">taraflarına dışarıdan görülebilecek şekilde en az 100x70 cm boyutlarında tabela veya yapışkan şeklinde bir yapıştırma uygun şekilde monte edilir. </w:t>
      </w:r>
    </w:p>
    <w:p w:rsidR="00FB438C" w:rsidRPr="000F143E" w:rsidRDefault="00FB438C" w:rsidP="00FB438C">
      <w:pPr>
        <w:spacing w:line="276" w:lineRule="auto"/>
        <w:ind w:firstLine="360"/>
        <w:jc w:val="both"/>
      </w:pPr>
      <w:r w:rsidRPr="000F143E">
        <w:t>Ödemeler, İl/İlçe Müdürlüklerinin tüm dosya içeriğini İPYB’ye göndermesinin ardından, dosya üzerindeki incelemeler tamamlandıktan sonra EPDB/MPYB’nin onayı ile UNDP tarafından yararlanıcının hesabına gönderilmek suretiyle yapılır.</w:t>
      </w:r>
    </w:p>
    <w:p w:rsidR="00280F08" w:rsidRPr="000F143E" w:rsidRDefault="00280F08" w:rsidP="00280F08">
      <w:pPr>
        <w:spacing w:line="276" w:lineRule="auto"/>
        <w:jc w:val="both"/>
      </w:pPr>
      <w:r w:rsidRPr="000F143E">
        <w:t>Tabela aşağıdaki gibi olacaktır.</w:t>
      </w:r>
    </w:p>
    <w:p w:rsidR="00280F08" w:rsidRPr="000F143E" w:rsidRDefault="00280F08" w:rsidP="00280F08">
      <w:pPr>
        <w:spacing w:line="276" w:lineRule="auto"/>
        <w:jc w:val="both"/>
      </w:pPr>
    </w:p>
    <w:p w:rsidR="00280F08" w:rsidRPr="000F143E" w:rsidRDefault="0074203B" w:rsidP="00280F08">
      <w:pPr>
        <w:spacing w:line="276" w:lineRule="auto"/>
        <w:jc w:val="both"/>
      </w:pPr>
      <w:r>
        <w:rPr>
          <w:noProof/>
        </w:rPr>
        <w:drawing>
          <wp:anchor distT="0" distB="0" distL="114300" distR="114300" simplePos="0" relativeHeight="251662336" behindDoc="1" locked="0" layoutInCell="1" allowOverlap="1">
            <wp:simplePos x="0" y="0"/>
            <wp:positionH relativeFrom="column">
              <wp:posOffset>736600</wp:posOffset>
            </wp:positionH>
            <wp:positionV relativeFrom="paragraph">
              <wp:posOffset>62865</wp:posOffset>
            </wp:positionV>
            <wp:extent cx="5060315" cy="2846705"/>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a (Ağı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0315" cy="2846705"/>
                    </a:xfrm>
                    <a:prstGeom prst="rect">
                      <a:avLst/>
                    </a:prstGeom>
                  </pic:spPr>
                </pic:pic>
              </a:graphicData>
            </a:graphic>
            <wp14:sizeRelH relativeFrom="page">
              <wp14:pctWidth>0</wp14:pctWidth>
            </wp14:sizeRelH>
            <wp14:sizeRelV relativeFrom="page">
              <wp14:pctHeight>0</wp14:pctHeight>
            </wp14:sizeRelV>
          </wp:anchor>
        </w:drawing>
      </w:r>
    </w:p>
    <w:p w:rsidR="00280F08" w:rsidRPr="000F143E" w:rsidRDefault="00280F08" w:rsidP="00280F08">
      <w:pPr>
        <w:spacing w:line="276" w:lineRule="auto"/>
        <w:jc w:val="both"/>
      </w:pPr>
    </w:p>
    <w:p w:rsidR="00280F08" w:rsidRPr="000F143E" w:rsidRDefault="00280F08" w:rsidP="00280F08">
      <w:pPr>
        <w:spacing w:line="276" w:lineRule="auto"/>
        <w:jc w:val="both"/>
      </w:pPr>
    </w:p>
    <w:p w:rsidR="00280F08" w:rsidRPr="000F143E" w:rsidRDefault="00280F08" w:rsidP="00280F08">
      <w:pPr>
        <w:spacing w:line="276" w:lineRule="auto"/>
        <w:jc w:val="both"/>
        <w:rPr>
          <w:color w:val="FF0000"/>
        </w:rPr>
      </w:pPr>
    </w:p>
    <w:p w:rsidR="00280F08" w:rsidRPr="000F143E" w:rsidRDefault="00280F08"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C323DC" w:rsidRPr="000F143E" w:rsidRDefault="00C323DC" w:rsidP="00280F08">
      <w:pPr>
        <w:spacing w:line="276" w:lineRule="auto"/>
        <w:jc w:val="both"/>
        <w:rPr>
          <w:color w:val="FF0000"/>
        </w:rPr>
      </w:pPr>
    </w:p>
    <w:p w:rsidR="00E253B9" w:rsidRPr="000F143E" w:rsidRDefault="00E253B9" w:rsidP="007560A7">
      <w:pPr>
        <w:spacing w:line="25" w:lineRule="atLeast"/>
        <w:rPr>
          <w:b/>
          <w:sz w:val="48"/>
          <w:szCs w:val="36"/>
        </w:rPr>
      </w:pPr>
    </w:p>
    <w:sectPr w:rsidR="00E253B9" w:rsidRPr="000F143E" w:rsidSect="00EE7CED">
      <w:headerReference w:type="default" r:id="rId12"/>
      <w:pgSz w:w="11906" w:h="16838" w:code="9"/>
      <w:pgMar w:top="1758" w:right="737" w:bottom="567" w:left="119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C9" w:rsidRDefault="009441C9">
      <w:r>
        <w:separator/>
      </w:r>
    </w:p>
  </w:endnote>
  <w:endnote w:type="continuationSeparator" w:id="0">
    <w:p w:rsidR="009441C9" w:rsidRDefault="0094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C9" w:rsidRDefault="009441C9">
      <w:r>
        <w:separator/>
      </w:r>
    </w:p>
  </w:footnote>
  <w:footnote w:type="continuationSeparator" w:id="0">
    <w:p w:rsidR="009441C9" w:rsidRDefault="0094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82" w:rsidRDefault="00F25C82">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5081E107" wp14:editId="21A2AEA0">
          <wp:simplePos x="0" y="0"/>
          <wp:positionH relativeFrom="column">
            <wp:posOffset>5483860</wp:posOffset>
          </wp:positionH>
          <wp:positionV relativeFrom="paragraph">
            <wp:posOffset>-36195</wp:posOffset>
          </wp:positionV>
          <wp:extent cx="957580" cy="66929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669290"/>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493F5D10" wp14:editId="1EE209B4">
          <wp:simplePos x="0" y="0"/>
          <wp:positionH relativeFrom="column">
            <wp:posOffset>-106045</wp:posOffset>
          </wp:positionH>
          <wp:positionV relativeFrom="paragraph">
            <wp:posOffset>-15240</wp:posOffset>
          </wp:positionV>
          <wp:extent cx="705485" cy="705485"/>
          <wp:effectExtent l="0" t="0" r="0" b="0"/>
          <wp:wrapNone/>
          <wp:docPr id="13" name="Resim 13"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609AFE87" wp14:editId="35236D77">
              <wp:simplePos x="0" y="0"/>
              <wp:positionH relativeFrom="page">
                <wp:posOffset>2199005</wp:posOffset>
              </wp:positionH>
              <wp:positionV relativeFrom="paragraph">
                <wp:posOffset>12700</wp:posOffset>
              </wp:positionV>
              <wp:extent cx="2898140" cy="633730"/>
              <wp:effectExtent l="19050" t="19050" r="35560" b="33020"/>
              <wp:wrapNone/>
              <wp:docPr id="10" name="Yuvarlatılmış Dikdörtgen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rsidR="00F25C82" w:rsidRDefault="00F25C82" w:rsidP="005544C2">
                          <w:pPr>
                            <w:pStyle w:val="NormalWeb"/>
                            <w:spacing w:before="0" w:beforeAutospacing="0" w:after="0" w:afterAutospacing="0"/>
                            <w:jc w:val="center"/>
                            <w:rPr>
                              <w:color w:val="000000"/>
                              <w:sz w:val="20"/>
                              <w:szCs w:val="20"/>
                            </w:rPr>
                          </w:pPr>
                          <w:r>
                            <w:rPr>
                              <w:color w:val="000000"/>
                              <w:sz w:val="20"/>
                              <w:szCs w:val="20"/>
                            </w:rPr>
                            <w:t>T.C.</w:t>
                          </w:r>
                        </w:p>
                        <w:p w:rsidR="00F25C82" w:rsidRDefault="00F25C82" w:rsidP="005544C2">
                          <w:pPr>
                            <w:pStyle w:val="NormalWeb"/>
                            <w:spacing w:before="0" w:beforeAutospacing="0" w:after="0" w:afterAutospacing="0"/>
                            <w:jc w:val="center"/>
                            <w:rPr>
                              <w:color w:val="000000"/>
                              <w:sz w:val="20"/>
                              <w:szCs w:val="20"/>
                            </w:rPr>
                          </w:pPr>
                          <w:r>
                            <w:rPr>
                              <w:color w:val="000000"/>
                              <w:sz w:val="20"/>
                              <w:szCs w:val="20"/>
                            </w:rPr>
                            <w:t>KARAMAN VALİLİĞİ</w:t>
                          </w:r>
                        </w:p>
                        <w:p w:rsidR="00F25C82" w:rsidRDefault="00F25C82" w:rsidP="005544C2">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AFE87" id="Yuvarlatılmış Dikdörtgen 10" o:spid="_x0000_s1028" style="position:absolute;margin-left:173.15pt;margin-top:1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" strokecolor="red" strokeweight="5pt">
              <v:stroke linestyle="thickThin"/>
              <o:lock v:ext="edit" aspectratio="t"/>
              <v:textbox>
                <w:txbxContent>
                  <w:p w:rsidR="002221B1" w:rsidRDefault="002221B1" w:rsidP="005544C2">
                    <w:pPr>
                      <w:pStyle w:val="NormalWeb"/>
                      <w:spacing w:before="0" w:beforeAutospacing="0" w:after="0" w:afterAutospacing="0"/>
                      <w:jc w:val="center"/>
                      <w:rPr>
                        <w:color w:val="000000"/>
                        <w:sz w:val="20"/>
                        <w:szCs w:val="20"/>
                      </w:rPr>
                    </w:pPr>
                    <w:r>
                      <w:rPr>
                        <w:color w:val="000000"/>
                        <w:sz w:val="20"/>
                        <w:szCs w:val="20"/>
                      </w:rPr>
                      <w:t>T.C.</w:t>
                    </w:r>
                  </w:p>
                  <w:p w:rsidR="002221B1" w:rsidRDefault="002221B1" w:rsidP="005544C2">
                    <w:pPr>
                      <w:pStyle w:val="NormalWeb"/>
                      <w:spacing w:before="0" w:beforeAutospacing="0" w:after="0" w:afterAutospacing="0"/>
                      <w:jc w:val="center"/>
                      <w:rPr>
                        <w:color w:val="000000"/>
                        <w:sz w:val="20"/>
                        <w:szCs w:val="20"/>
                      </w:rPr>
                    </w:pPr>
                    <w:r>
                      <w:rPr>
                        <w:color w:val="000000"/>
                        <w:sz w:val="20"/>
                        <w:szCs w:val="20"/>
                      </w:rPr>
                      <w:t>KARAMAN VALİLİĞİ</w:t>
                    </w:r>
                  </w:p>
                  <w:p w:rsidR="002221B1" w:rsidRDefault="002221B1" w:rsidP="005544C2">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rsidR="00F25C82" w:rsidRDefault="00F25C8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5647BC2"/>
    <w:multiLevelType w:val="hybridMultilevel"/>
    <w:tmpl w:val="91084954"/>
    <w:lvl w:ilvl="0" w:tplc="A02AE6FC">
      <w:start w:val="1"/>
      <w:numFmt w:val="decimal"/>
      <w:lvlText w:val="%1."/>
      <w:lvlJc w:val="left"/>
      <w:pPr>
        <w:ind w:left="360" w:hanging="360"/>
      </w:pPr>
      <w:rPr>
        <w:rFonts w:hint="default"/>
        <w:b/>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EDC0CE1"/>
    <w:multiLevelType w:val="hybridMultilevel"/>
    <w:tmpl w:val="7AA817D4"/>
    <w:lvl w:ilvl="0" w:tplc="B61617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E7606A6"/>
    <w:multiLevelType w:val="hybridMultilevel"/>
    <w:tmpl w:val="F93AE876"/>
    <w:lvl w:ilvl="0" w:tplc="3904D20E">
      <w:start w:val="3"/>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B665EB7"/>
    <w:multiLevelType w:val="hybridMultilevel"/>
    <w:tmpl w:val="976472CA"/>
    <w:lvl w:ilvl="0" w:tplc="52587156">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787F7E"/>
    <w:multiLevelType w:val="hybridMultilevel"/>
    <w:tmpl w:val="BEEE2110"/>
    <w:lvl w:ilvl="0" w:tplc="B038FA7E">
      <w:start w:val="1"/>
      <w:numFmt w:val="decimal"/>
      <w:lvlText w:val="%1."/>
      <w:lvlJc w:val="left"/>
      <w:pPr>
        <w:tabs>
          <w:tab w:val="num" w:pos="794"/>
        </w:tabs>
        <w:ind w:left="794" w:hanging="434"/>
      </w:pPr>
      <w:rPr>
        <w:rFonts w:ascii="Times New Roman" w:hAnsi="Times New Roman" w:cs="Times New Roman" w:hint="default"/>
        <w:b w:val="0"/>
        <w:color w:val="auto"/>
        <w:sz w:val="24"/>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9BE89BBA"/>
    <w:lvl w:ilvl="0" w:tplc="C6C64FC8">
      <w:start w:val="1"/>
      <w:numFmt w:val="decimal"/>
      <w:lvlText w:val="%1."/>
      <w:lvlJc w:val="left"/>
      <w:pPr>
        <w:tabs>
          <w:tab w:val="num" w:pos="434"/>
        </w:tabs>
        <w:ind w:left="434" w:hanging="434"/>
      </w:pPr>
      <w:rPr>
        <w:rFonts w:ascii="Times New Roman" w:hAnsi="Times New Roman" w:cs="Times New Roman" w:hint="default"/>
        <w:b w:val="0"/>
        <w:color w:val="auto"/>
        <w:sz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F2E25FB"/>
    <w:multiLevelType w:val="hybridMultilevel"/>
    <w:tmpl w:val="87926C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8"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85C5744"/>
    <w:multiLevelType w:val="hybridMultilevel"/>
    <w:tmpl w:val="0B201FDC"/>
    <w:lvl w:ilvl="0" w:tplc="8E14344E">
      <w:start w:val="1"/>
      <w:numFmt w:val="upperLetter"/>
      <w:lvlText w:val="%1."/>
      <w:lvlJc w:val="left"/>
      <w:pPr>
        <w:tabs>
          <w:tab w:val="num" w:pos="644"/>
        </w:tabs>
        <w:ind w:left="644"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6CB9509B"/>
    <w:multiLevelType w:val="hybridMultilevel"/>
    <w:tmpl w:val="2D766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6863C6C"/>
    <w:multiLevelType w:val="hybridMultilevel"/>
    <w:tmpl w:val="552875BC"/>
    <w:lvl w:ilvl="0" w:tplc="8E14344E">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3"/>
  </w:num>
  <w:num w:numId="5">
    <w:abstractNumId w:val="2"/>
  </w:num>
  <w:num w:numId="6">
    <w:abstractNumId w:val="38"/>
  </w:num>
  <w:num w:numId="7">
    <w:abstractNumId w:val="56"/>
  </w:num>
  <w:num w:numId="8">
    <w:abstractNumId w:val="14"/>
  </w:num>
  <w:num w:numId="9">
    <w:abstractNumId w:val="29"/>
  </w:num>
  <w:num w:numId="10">
    <w:abstractNumId w:val="25"/>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1"/>
  </w:num>
  <w:num w:numId="25">
    <w:abstractNumId w:val="26"/>
  </w:num>
  <w:num w:numId="26">
    <w:abstractNumId w:val="41"/>
  </w:num>
  <w:num w:numId="27">
    <w:abstractNumId w:val="80"/>
  </w:num>
  <w:num w:numId="28">
    <w:abstractNumId w:val="40"/>
  </w:num>
  <w:num w:numId="29">
    <w:abstractNumId w:val="70"/>
  </w:num>
  <w:num w:numId="30">
    <w:abstractNumId w:val="59"/>
  </w:num>
  <w:num w:numId="31">
    <w:abstractNumId w:val="48"/>
  </w:num>
  <w:num w:numId="32">
    <w:abstractNumId w:val="28"/>
  </w:num>
  <w:num w:numId="33">
    <w:abstractNumId w:val="52"/>
  </w:num>
  <w:num w:numId="34">
    <w:abstractNumId w:val="37"/>
  </w:num>
  <w:num w:numId="35">
    <w:abstractNumId w:val="46"/>
  </w:num>
  <w:num w:numId="36">
    <w:abstractNumId w:val="84"/>
  </w:num>
  <w:num w:numId="37">
    <w:abstractNumId w:val="83"/>
  </w:num>
  <w:num w:numId="38">
    <w:abstractNumId w:val="43"/>
  </w:num>
  <w:num w:numId="39">
    <w:abstractNumId w:val="32"/>
  </w:num>
  <w:num w:numId="40">
    <w:abstractNumId w:val="77"/>
  </w:num>
  <w:num w:numId="41">
    <w:abstractNumId w:val="16"/>
  </w:num>
  <w:num w:numId="42">
    <w:abstractNumId w:val="68"/>
  </w:num>
  <w:num w:numId="43">
    <w:abstractNumId w:val="45"/>
  </w:num>
  <w:num w:numId="44">
    <w:abstractNumId w:val="71"/>
  </w:num>
  <w:num w:numId="45">
    <w:abstractNumId w:val="53"/>
  </w:num>
  <w:num w:numId="46">
    <w:abstractNumId w:val="63"/>
  </w:num>
  <w:num w:numId="47">
    <w:abstractNumId w:val="66"/>
  </w:num>
  <w:num w:numId="48">
    <w:abstractNumId w:val="15"/>
  </w:num>
  <w:num w:numId="49">
    <w:abstractNumId w:val="36"/>
  </w:num>
  <w:num w:numId="50">
    <w:abstractNumId w:val="58"/>
  </w:num>
  <w:num w:numId="51">
    <w:abstractNumId w:val="61"/>
  </w:num>
  <w:num w:numId="52">
    <w:abstractNumId w:val="78"/>
  </w:num>
  <w:num w:numId="53">
    <w:abstractNumId w:val="73"/>
  </w:num>
  <w:num w:numId="54">
    <w:abstractNumId w:val="50"/>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74"/>
  </w:num>
  <w:num w:numId="61">
    <w:abstractNumId w:val="18"/>
  </w:num>
  <w:num w:numId="62">
    <w:abstractNumId w:val="19"/>
  </w:num>
  <w:num w:numId="63">
    <w:abstractNumId w:val="22"/>
  </w:num>
  <w:num w:numId="64">
    <w:abstractNumId w:val="24"/>
  </w:num>
  <w:num w:numId="65">
    <w:abstractNumId w:val="35"/>
  </w:num>
  <w:num w:numId="66">
    <w:abstractNumId w:val="39"/>
  </w:num>
  <w:num w:numId="67">
    <w:abstractNumId w:val="47"/>
  </w:num>
  <w:num w:numId="68">
    <w:abstractNumId w:val="49"/>
  </w:num>
  <w:num w:numId="69">
    <w:abstractNumId w:val="51"/>
  </w:num>
  <w:num w:numId="70">
    <w:abstractNumId w:val="54"/>
  </w:num>
  <w:num w:numId="71">
    <w:abstractNumId w:val="57"/>
  </w:num>
  <w:num w:numId="72">
    <w:abstractNumId w:val="62"/>
  </w:num>
  <w:num w:numId="73">
    <w:abstractNumId w:val="64"/>
  </w:num>
  <w:num w:numId="74">
    <w:abstractNumId w:val="65"/>
  </w:num>
  <w:num w:numId="75">
    <w:abstractNumId w:val="69"/>
  </w:num>
  <w:num w:numId="76">
    <w:abstractNumId w:val="72"/>
  </w:num>
  <w:num w:numId="77">
    <w:abstractNumId w:val="79"/>
  </w:num>
  <w:num w:numId="78">
    <w:abstractNumId w:val="82"/>
  </w:num>
  <w:num w:numId="79">
    <w:abstractNumId w:val="67"/>
  </w:num>
  <w:num w:numId="80">
    <w:abstractNumId w:val="20"/>
  </w:num>
  <w:num w:numId="81">
    <w:abstractNumId w:val="27"/>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81"/>
  </w:num>
  <w:num w:numId="85">
    <w:abstractNumId w:val="75"/>
  </w:num>
  <w:num w:numId="86">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56"/>
    <w:rsid w:val="000078F7"/>
    <w:rsid w:val="00041286"/>
    <w:rsid w:val="00063702"/>
    <w:rsid w:val="0007466D"/>
    <w:rsid w:val="000769A2"/>
    <w:rsid w:val="00085671"/>
    <w:rsid w:val="000909FE"/>
    <w:rsid w:val="000A212C"/>
    <w:rsid w:val="000A6326"/>
    <w:rsid w:val="000C1767"/>
    <w:rsid w:val="000E2216"/>
    <w:rsid w:val="000F143E"/>
    <w:rsid w:val="000F2B9B"/>
    <w:rsid w:val="00114580"/>
    <w:rsid w:val="001150F4"/>
    <w:rsid w:val="00120E8E"/>
    <w:rsid w:val="00125BD2"/>
    <w:rsid w:val="00133D85"/>
    <w:rsid w:val="00164D8B"/>
    <w:rsid w:val="00170A94"/>
    <w:rsid w:val="001774E3"/>
    <w:rsid w:val="001851FF"/>
    <w:rsid w:val="00194552"/>
    <w:rsid w:val="00195D44"/>
    <w:rsid w:val="001D33C5"/>
    <w:rsid w:val="001E0938"/>
    <w:rsid w:val="001E437C"/>
    <w:rsid w:val="002221B1"/>
    <w:rsid w:val="00235151"/>
    <w:rsid w:val="002419D9"/>
    <w:rsid w:val="00244D9F"/>
    <w:rsid w:val="00280F08"/>
    <w:rsid w:val="00287C8B"/>
    <w:rsid w:val="002C07F7"/>
    <w:rsid w:val="002C1E92"/>
    <w:rsid w:val="002D6764"/>
    <w:rsid w:val="002E5F7E"/>
    <w:rsid w:val="00312ED2"/>
    <w:rsid w:val="00331C96"/>
    <w:rsid w:val="003374D6"/>
    <w:rsid w:val="00346422"/>
    <w:rsid w:val="003612A7"/>
    <w:rsid w:val="00380144"/>
    <w:rsid w:val="003A00E4"/>
    <w:rsid w:val="003A5479"/>
    <w:rsid w:val="003B0675"/>
    <w:rsid w:val="003B28BE"/>
    <w:rsid w:val="003C50B4"/>
    <w:rsid w:val="003F0565"/>
    <w:rsid w:val="003F4AE5"/>
    <w:rsid w:val="004207AB"/>
    <w:rsid w:val="00433C40"/>
    <w:rsid w:val="00445385"/>
    <w:rsid w:val="00447E08"/>
    <w:rsid w:val="0045209D"/>
    <w:rsid w:val="00495C56"/>
    <w:rsid w:val="004961AE"/>
    <w:rsid w:val="004B5056"/>
    <w:rsid w:val="004B7E8F"/>
    <w:rsid w:val="004F25C9"/>
    <w:rsid w:val="00500199"/>
    <w:rsid w:val="005529B1"/>
    <w:rsid w:val="005544C2"/>
    <w:rsid w:val="00556344"/>
    <w:rsid w:val="0055781E"/>
    <w:rsid w:val="00591302"/>
    <w:rsid w:val="005F33F7"/>
    <w:rsid w:val="00611DBB"/>
    <w:rsid w:val="00635CD6"/>
    <w:rsid w:val="006429D4"/>
    <w:rsid w:val="00654DDC"/>
    <w:rsid w:val="00681E89"/>
    <w:rsid w:val="006B1463"/>
    <w:rsid w:val="006E5B84"/>
    <w:rsid w:val="0074203B"/>
    <w:rsid w:val="00742DC8"/>
    <w:rsid w:val="007560A7"/>
    <w:rsid w:val="00777630"/>
    <w:rsid w:val="007803AE"/>
    <w:rsid w:val="0079208C"/>
    <w:rsid w:val="007A42FA"/>
    <w:rsid w:val="007B3558"/>
    <w:rsid w:val="007E7026"/>
    <w:rsid w:val="00805C06"/>
    <w:rsid w:val="00841F11"/>
    <w:rsid w:val="008714EF"/>
    <w:rsid w:val="00923A74"/>
    <w:rsid w:val="00936349"/>
    <w:rsid w:val="009441C9"/>
    <w:rsid w:val="009550A5"/>
    <w:rsid w:val="00983C8F"/>
    <w:rsid w:val="0098743F"/>
    <w:rsid w:val="00996E2A"/>
    <w:rsid w:val="009B7B0F"/>
    <w:rsid w:val="009D4344"/>
    <w:rsid w:val="009D603F"/>
    <w:rsid w:val="00A140F1"/>
    <w:rsid w:val="00A14D3A"/>
    <w:rsid w:val="00A3521B"/>
    <w:rsid w:val="00A40C7E"/>
    <w:rsid w:val="00A5120A"/>
    <w:rsid w:val="00A608B7"/>
    <w:rsid w:val="00A6775B"/>
    <w:rsid w:val="00A67D10"/>
    <w:rsid w:val="00AF3020"/>
    <w:rsid w:val="00AF44E2"/>
    <w:rsid w:val="00B10034"/>
    <w:rsid w:val="00B44B57"/>
    <w:rsid w:val="00B54E74"/>
    <w:rsid w:val="00B81CAE"/>
    <w:rsid w:val="00B854C9"/>
    <w:rsid w:val="00BB7CA6"/>
    <w:rsid w:val="00BC5F5A"/>
    <w:rsid w:val="00BD2411"/>
    <w:rsid w:val="00BD43E5"/>
    <w:rsid w:val="00C01B57"/>
    <w:rsid w:val="00C05CC3"/>
    <w:rsid w:val="00C06C32"/>
    <w:rsid w:val="00C112FD"/>
    <w:rsid w:val="00C13FB4"/>
    <w:rsid w:val="00C323DC"/>
    <w:rsid w:val="00C504A9"/>
    <w:rsid w:val="00C5568B"/>
    <w:rsid w:val="00C60558"/>
    <w:rsid w:val="00C647B4"/>
    <w:rsid w:val="00CA0A80"/>
    <w:rsid w:val="00CB0621"/>
    <w:rsid w:val="00CB2F7B"/>
    <w:rsid w:val="00CD34FD"/>
    <w:rsid w:val="00D433F2"/>
    <w:rsid w:val="00DA03B0"/>
    <w:rsid w:val="00DA6BF2"/>
    <w:rsid w:val="00DA7B02"/>
    <w:rsid w:val="00DB5592"/>
    <w:rsid w:val="00E011E4"/>
    <w:rsid w:val="00E253B9"/>
    <w:rsid w:val="00E46C00"/>
    <w:rsid w:val="00E60745"/>
    <w:rsid w:val="00E66887"/>
    <w:rsid w:val="00E92EA0"/>
    <w:rsid w:val="00E94AAC"/>
    <w:rsid w:val="00EB76FE"/>
    <w:rsid w:val="00ED2227"/>
    <w:rsid w:val="00EE7CED"/>
    <w:rsid w:val="00EF4B11"/>
    <w:rsid w:val="00F04F8C"/>
    <w:rsid w:val="00F25C82"/>
    <w:rsid w:val="00F446C7"/>
    <w:rsid w:val="00F461B1"/>
    <w:rsid w:val="00F66EBB"/>
    <w:rsid w:val="00FB438C"/>
    <w:rsid w:val="00FB47D9"/>
    <w:rsid w:val="00FE6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FB9A4-2AA6-4B0D-8267-B07C07F2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1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D2411"/>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BD2411"/>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BD2411"/>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BD2411"/>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BD2411"/>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BD2411"/>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BD2411"/>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BD2411"/>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BD2411"/>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D2411"/>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BD2411"/>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BD2411"/>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BD2411"/>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BD2411"/>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BD2411"/>
    <w:rPr>
      <w:rFonts w:ascii="Cambria" w:eastAsia="MS Mincho" w:hAnsi="Cambria" w:cs="Times New Roman"/>
      <w:b/>
      <w:bCs/>
      <w:lang w:val="en-US" w:eastAsia="x-none"/>
    </w:rPr>
  </w:style>
  <w:style w:type="character" w:customStyle="1" w:styleId="Balk7Char">
    <w:name w:val="Başlık 7 Char"/>
    <w:basedOn w:val="VarsaylanParagrafYazTipi"/>
    <w:link w:val="Balk7"/>
    <w:rsid w:val="00BD2411"/>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BD2411"/>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BD2411"/>
    <w:rPr>
      <w:rFonts w:ascii="Calibri" w:eastAsia="MS Gothic" w:hAnsi="Calibri" w:cs="Times New Roman"/>
      <w:lang w:val="en-US" w:eastAsia="x-none"/>
    </w:rPr>
  </w:style>
  <w:style w:type="paragraph" w:styleId="BalonMetni">
    <w:name w:val="Balloon Text"/>
    <w:basedOn w:val="Normal"/>
    <w:link w:val="BalonMetniChar"/>
    <w:uiPriority w:val="99"/>
    <w:unhideWhenUsed/>
    <w:rsid w:val="00BD2411"/>
    <w:rPr>
      <w:rFonts w:ascii="Segoe UI" w:hAnsi="Segoe UI" w:cs="Segoe UI"/>
      <w:sz w:val="18"/>
      <w:szCs w:val="18"/>
    </w:rPr>
  </w:style>
  <w:style w:type="character" w:customStyle="1" w:styleId="BalonMetniChar">
    <w:name w:val="Balon Metni Char"/>
    <w:basedOn w:val="VarsaylanParagrafYazTipi"/>
    <w:link w:val="BalonMetni"/>
    <w:uiPriority w:val="99"/>
    <w:rsid w:val="00BD2411"/>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D2411"/>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BD2411"/>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BD2411"/>
    <w:rPr>
      <w:sz w:val="24"/>
      <w:lang w:val="tr-TR" w:eastAsia="tr-TR"/>
    </w:rPr>
  </w:style>
  <w:style w:type="paragraph" w:customStyle="1" w:styleId="Default">
    <w:name w:val="Default"/>
    <w:uiPriority w:val="99"/>
    <w:rsid w:val="00BD2411"/>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BD2411"/>
    <w:pPr>
      <w:spacing w:after="2973"/>
    </w:pPr>
    <w:rPr>
      <w:color w:val="auto"/>
    </w:rPr>
  </w:style>
  <w:style w:type="paragraph" w:customStyle="1" w:styleId="CM103">
    <w:name w:val="CM103"/>
    <w:basedOn w:val="Default"/>
    <w:next w:val="Default"/>
    <w:rsid w:val="00BD2411"/>
    <w:pPr>
      <w:spacing w:after="3555"/>
    </w:pPr>
    <w:rPr>
      <w:color w:val="auto"/>
    </w:rPr>
  </w:style>
  <w:style w:type="paragraph" w:customStyle="1" w:styleId="CM1">
    <w:name w:val="CM1"/>
    <w:basedOn w:val="Default"/>
    <w:next w:val="Default"/>
    <w:rsid w:val="00BD2411"/>
    <w:pPr>
      <w:spacing w:line="378" w:lineRule="atLeast"/>
    </w:pPr>
    <w:rPr>
      <w:color w:val="auto"/>
    </w:rPr>
  </w:style>
  <w:style w:type="paragraph" w:customStyle="1" w:styleId="CM138">
    <w:name w:val="CM138"/>
    <w:basedOn w:val="Default"/>
    <w:next w:val="Default"/>
    <w:rsid w:val="00BD2411"/>
    <w:pPr>
      <w:spacing w:after="310"/>
    </w:pPr>
    <w:rPr>
      <w:color w:val="auto"/>
    </w:rPr>
  </w:style>
  <w:style w:type="paragraph" w:customStyle="1" w:styleId="CM2">
    <w:name w:val="CM2"/>
    <w:basedOn w:val="Default"/>
    <w:next w:val="Default"/>
    <w:rsid w:val="00BD2411"/>
    <w:pPr>
      <w:spacing w:line="260" w:lineRule="atLeast"/>
    </w:pPr>
    <w:rPr>
      <w:color w:val="auto"/>
    </w:rPr>
  </w:style>
  <w:style w:type="paragraph" w:customStyle="1" w:styleId="CM105">
    <w:name w:val="CM105"/>
    <w:basedOn w:val="Default"/>
    <w:next w:val="Default"/>
    <w:rsid w:val="00BD2411"/>
    <w:pPr>
      <w:spacing w:after="363"/>
    </w:pPr>
    <w:rPr>
      <w:color w:val="auto"/>
    </w:rPr>
  </w:style>
  <w:style w:type="paragraph" w:customStyle="1" w:styleId="CM3">
    <w:name w:val="CM3"/>
    <w:basedOn w:val="Default"/>
    <w:next w:val="Default"/>
    <w:rsid w:val="00BD2411"/>
    <w:pPr>
      <w:spacing w:line="266" w:lineRule="atLeast"/>
    </w:pPr>
    <w:rPr>
      <w:color w:val="auto"/>
    </w:rPr>
  </w:style>
  <w:style w:type="paragraph" w:customStyle="1" w:styleId="CM4">
    <w:name w:val="CM4"/>
    <w:basedOn w:val="Default"/>
    <w:next w:val="Default"/>
    <w:rsid w:val="00BD2411"/>
    <w:rPr>
      <w:color w:val="auto"/>
    </w:rPr>
  </w:style>
  <w:style w:type="paragraph" w:customStyle="1" w:styleId="CM106">
    <w:name w:val="CM106"/>
    <w:basedOn w:val="Default"/>
    <w:next w:val="Default"/>
    <w:rsid w:val="00BD2411"/>
    <w:pPr>
      <w:spacing w:after="493"/>
    </w:pPr>
    <w:rPr>
      <w:color w:val="auto"/>
    </w:rPr>
  </w:style>
  <w:style w:type="paragraph" w:customStyle="1" w:styleId="CM5">
    <w:name w:val="CM5"/>
    <w:basedOn w:val="Default"/>
    <w:next w:val="Default"/>
    <w:rsid w:val="00BD2411"/>
    <w:pPr>
      <w:spacing w:line="273" w:lineRule="atLeast"/>
    </w:pPr>
    <w:rPr>
      <w:color w:val="auto"/>
    </w:rPr>
  </w:style>
  <w:style w:type="paragraph" w:customStyle="1" w:styleId="CM104">
    <w:name w:val="CM104"/>
    <w:basedOn w:val="Default"/>
    <w:next w:val="Default"/>
    <w:rsid w:val="00BD2411"/>
    <w:pPr>
      <w:spacing w:after="253"/>
    </w:pPr>
    <w:rPr>
      <w:color w:val="auto"/>
    </w:rPr>
  </w:style>
  <w:style w:type="paragraph" w:customStyle="1" w:styleId="CM6">
    <w:name w:val="CM6"/>
    <w:basedOn w:val="Default"/>
    <w:next w:val="Default"/>
    <w:rsid w:val="00BD2411"/>
    <w:pPr>
      <w:spacing w:line="318" w:lineRule="atLeast"/>
    </w:pPr>
    <w:rPr>
      <w:color w:val="auto"/>
    </w:rPr>
  </w:style>
  <w:style w:type="paragraph" w:customStyle="1" w:styleId="CM107">
    <w:name w:val="CM107"/>
    <w:basedOn w:val="Default"/>
    <w:next w:val="Default"/>
    <w:rsid w:val="00BD2411"/>
    <w:pPr>
      <w:spacing w:after="62"/>
    </w:pPr>
    <w:rPr>
      <w:color w:val="auto"/>
    </w:rPr>
  </w:style>
  <w:style w:type="paragraph" w:customStyle="1" w:styleId="CM119">
    <w:name w:val="CM119"/>
    <w:basedOn w:val="Default"/>
    <w:next w:val="Default"/>
    <w:rsid w:val="00BD2411"/>
    <w:pPr>
      <w:spacing w:after="58"/>
    </w:pPr>
    <w:rPr>
      <w:color w:val="auto"/>
    </w:rPr>
  </w:style>
  <w:style w:type="paragraph" w:customStyle="1" w:styleId="CM108">
    <w:name w:val="CM108"/>
    <w:basedOn w:val="Default"/>
    <w:next w:val="Default"/>
    <w:rsid w:val="00BD2411"/>
    <w:pPr>
      <w:spacing w:after="103"/>
    </w:pPr>
    <w:rPr>
      <w:color w:val="auto"/>
    </w:rPr>
  </w:style>
  <w:style w:type="paragraph" w:customStyle="1" w:styleId="CM8">
    <w:name w:val="CM8"/>
    <w:basedOn w:val="Default"/>
    <w:next w:val="Default"/>
    <w:rsid w:val="00BD2411"/>
    <w:rPr>
      <w:color w:val="auto"/>
    </w:rPr>
  </w:style>
  <w:style w:type="paragraph" w:customStyle="1" w:styleId="CM9">
    <w:name w:val="CM9"/>
    <w:basedOn w:val="Default"/>
    <w:next w:val="Default"/>
    <w:rsid w:val="00BD2411"/>
    <w:pPr>
      <w:spacing w:line="266" w:lineRule="atLeast"/>
    </w:pPr>
    <w:rPr>
      <w:color w:val="auto"/>
    </w:rPr>
  </w:style>
  <w:style w:type="paragraph" w:customStyle="1" w:styleId="CM10">
    <w:name w:val="CM10"/>
    <w:basedOn w:val="Default"/>
    <w:next w:val="Default"/>
    <w:rsid w:val="00BD2411"/>
    <w:pPr>
      <w:spacing w:line="293" w:lineRule="atLeast"/>
    </w:pPr>
    <w:rPr>
      <w:color w:val="auto"/>
    </w:rPr>
  </w:style>
  <w:style w:type="paragraph" w:customStyle="1" w:styleId="CM11">
    <w:name w:val="CM11"/>
    <w:basedOn w:val="Default"/>
    <w:next w:val="Default"/>
    <w:rsid w:val="00BD2411"/>
    <w:pPr>
      <w:spacing w:line="266" w:lineRule="atLeast"/>
    </w:pPr>
    <w:rPr>
      <w:color w:val="auto"/>
    </w:rPr>
  </w:style>
  <w:style w:type="paragraph" w:customStyle="1" w:styleId="CM12">
    <w:name w:val="CM12"/>
    <w:basedOn w:val="Default"/>
    <w:next w:val="Default"/>
    <w:rsid w:val="00BD2411"/>
    <w:rPr>
      <w:color w:val="auto"/>
    </w:rPr>
  </w:style>
  <w:style w:type="paragraph" w:customStyle="1" w:styleId="CM13">
    <w:name w:val="CM13"/>
    <w:basedOn w:val="Default"/>
    <w:next w:val="Default"/>
    <w:rsid w:val="00BD2411"/>
    <w:pPr>
      <w:spacing w:line="340" w:lineRule="atLeast"/>
    </w:pPr>
    <w:rPr>
      <w:color w:val="auto"/>
    </w:rPr>
  </w:style>
  <w:style w:type="paragraph" w:customStyle="1" w:styleId="CM113">
    <w:name w:val="CM113"/>
    <w:basedOn w:val="Default"/>
    <w:next w:val="Default"/>
    <w:rsid w:val="00BD2411"/>
    <w:pPr>
      <w:spacing w:after="1243"/>
    </w:pPr>
    <w:rPr>
      <w:color w:val="auto"/>
    </w:rPr>
  </w:style>
  <w:style w:type="paragraph" w:customStyle="1" w:styleId="CM14">
    <w:name w:val="CM14"/>
    <w:basedOn w:val="Default"/>
    <w:next w:val="Default"/>
    <w:rsid w:val="00BD2411"/>
    <w:pPr>
      <w:spacing w:line="720" w:lineRule="atLeast"/>
    </w:pPr>
    <w:rPr>
      <w:color w:val="auto"/>
    </w:rPr>
  </w:style>
  <w:style w:type="paragraph" w:customStyle="1" w:styleId="CM15">
    <w:name w:val="CM15"/>
    <w:basedOn w:val="Default"/>
    <w:next w:val="Default"/>
    <w:rsid w:val="00BD2411"/>
    <w:rPr>
      <w:color w:val="auto"/>
    </w:rPr>
  </w:style>
  <w:style w:type="paragraph" w:customStyle="1" w:styleId="CM16">
    <w:name w:val="CM16"/>
    <w:basedOn w:val="Default"/>
    <w:next w:val="Default"/>
    <w:rsid w:val="00BD2411"/>
    <w:pPr>
      <w:spacing w:line="266" w:lineRule="atLeast"/>
    </w:pPr>
    <w:rPr>
      <w:color w:val="auto"/>
    </w:rPr>
  </w:style>
  <w:style w:type="paragraph" w:customStyle="1" w:styleId="CM17">
    <w:name w:val="CM17"/>
    <w:basedOn w:val="Default"/>
    <w:next w:val="Default"/>
    <w:rsid w:val="00BD2411"/>
    <w:pPr>
      <w:spacing w:line="293" w:lineRule="atLeast"/>
    </w:pPr>
    <w:rPr>
      <w:color w:val="auto"/>
    </w:rPr>
  </w:style>
  <w:style w:type="paragraph" w:customStyle="1" w:styleId="CM19">
    <w:name w:val="CM19"/>
    <w:basedOn w:val="Default"/>
    <w:next w:val="Default"/>
    <w:rsid w:val="00BD2411"/>
    <w:pPr>
      <w:spacing w:line="266" w:lineRule="atLeast"/>
    </w:pPr>
    <w:rPr>
      <w:color w:val="auto"/>
    </w:rPr>
  </w:style>
  <w:style w:type="paragraph" w:customStyle="1" w:styleId="CM20">
    <w:name w:val="CM20"/>
    <w:basedOn w:val="Default"/>
    <w:next w:val="Default"/>
    <w:rsid w:val="00BD2411"/>
    <w:pPr>
      <w:spacing w:line="276" w:lineRule="atLeast"/>
    </w:pPr>
    <w:rPr>
      <w:color w:val="auto"/>
    </w:rPr>
  </w:style>
  <w:style w:type="paragraph" w:customStyle="1" w:styleId="CM21">
    <w:name w:val="CM21"/>
    <w:basedOn w:val="Default"/>
    <w:next w:val="Default"/>
    <w:rsid w:val="00BD2411"/>
    <w:rPr>
      <w:color w:val="auto"/>
    </w:rPr>
  </w:style>
  <w:style w:type="paragraph" w:customStyle="1" w:styleId="CM22">
    <w:name w:val="CM22"/>
    <w:basedOn w:val="Default"/>
    <w:next w:val="Default"/>
    <w:rsid w:val="00BD2411"/>
    <w:pPr>
      <w:spacing w:line="286" w:lineRule="atLeast"/>
    </w:pPr>
    <w:rPr>
      <w:color w:val="auto"/>
    </w:rPr>
  </w:style>
  <w:style w:type="paragraph" w:customStyle="1" w:styleId="CM23">
    <w:name w:val="CM23"/>
    <w:basedOn w:val="Default"/>
    <w:next w:val="Default"/>
    <w:rsid w:val="00BD2411"/>
    <w:pPr>
      <w:spacing w:line="291" w:lineRule="atLeast"/>
    </w:pPr>
    <w:rPr>
      <w:color w:val="auto"/>
    </w:rPr>
  </w:style>
  <w:style w:type="paragraph" w:customStyle="1" w:styleId="CM24">
    <w:name w:val="CM24"/>
    <w:basedOn w:val="Default"/>
    <w:next w:val="Default"/>
    <w:rsid w:val="00BD2411"/>
    <w:rPr>
      <w:color w:val="auto"/>
    </w:rPr>
  </w:style>
  <w:style w:type="paragraph" w:customStyle="1" w:styleId="CM118">
    <w:name w:val="CM118"/>
    <w:basedOn w:val="Default"/>
    <w:next w:val="Default"/>
    <w:rsid w:val="00BD2411"/>
    <w:pPr>
      <w:spacing w:after="570"/>
    </w:pPr>
    <w:rPr>
      <w:color w:val="auto"/>
    </w:rPr>
  </w:style>
  <w:style w:type="paragraph" w:customStyle="1" w:styleId="CM25">
    <w:name w:val="CM25"/>
    <w:basedOn w:val="Default"/>
    <w:next w:val="Default"/>
    <w:rsid w:val="00BD2411"/>
    <w:pPr>
      <w:spacing w:line="193" w:lineRule="atLeast"/>
    </w:pPr>
    <w:rPr>
      <w:color w:val="auto"/>
    </w:rPr>
  </w:style>
  <w:style w:type="paragraph" w:customStyle="1" w:styleId="CM26">
    <w:name w:val="CM26"/>
    <w:basedOn w:val="Default"/>
    <w:next w:val="Default"/>
    <w:rsid w:val="00BD2411"/>
    <w:pPr>
      <w:spacing w:line="266" w:lineRule="atLeast"/>
    </w:pPr>
    <w:rPr>
      <w:color w:val="auto"/>
    </w:rPr>
  </w:style>
  <w:style w:type="paragraph" w:customStyle="1" w:styleId="CM27">
    <w:name w:val="CM27"/>
    <w:basedOn w:val="Default"/>
    <w:next w:val="Default"/>
    <w:rsid w:val="00BD2411"/>
    <w:rPr>
      <w:color w:val="auto"/>
    </w:rPr>
  </w:style>
  <w:style w:type="paragraph" w:customStyle="1" w:styleId="CM28">
    <w:name w:val="CM28"/>
    <w:basedOn w:val="Default"/>
    <w:next w:val="Default"/>
    <w:rsid w:val="00BD2411"/>
    <w:pPr>
      <w:spacing w:line="376" w:lineRule="atLeast"/>
    </w:pPr>
    <w:rPr>
      <w:color w:val="auto"/>
    </w:rPr>
  </w:style>
  <w:style w:type="paragraph" w:customStyle="1" w:styleId="CM120">
    <w:name w:val="CM120"/>
    <w:basedOn w:val="Default"/>
    <w:next w:val="Default"/>
    <w:rsid w:val="00BD2411"/>
    <w:pPr>
      <w:spacing w:after="420"/>
    </w:pPr>
    <w:rPr>
      <w:color w:val="auto"/>
    </w:rPr>
  </w:style>
  <w:style w:type="paragraph" w:customStyle="1" w:styleId="CM110">
    <w:name w:val="CM110"/>
    <w:basedOn w:val="Default"/>
    <w:next w:val="Default"/>
    <w:rsid w:val="00BD2411"/>
    <w:pPr>
      <w:spacing w:after="175"/>
    </w:pPr>
    <w:rPr>
      <w:color w:val="auto"/>
    </w:rPr>
  </w:style>
  <w:style w:type="paragraph" w:customStyle="1" w:styleId="CM30">
    <w:name w:val="CM30"/>
    <w:basedOn w:val="Default"/>
    <w:next w:val="Default"/>
    <w:rsid w:val="00BD2411"/>
    <w:pPr>
      <w:spacing w:line="440" w:lineRule="atLeast"/>
    </w:pPr>
    <w:rPr>
      <w:color w:val="auto"/>
    </w:rPr>
  </w:style>
  <w:style w:type="paragraph" w:customStyle="1" w:styleId="CM33">
    <w:name w:val="CM33"/>
    <w:basedOn w:val="Default"/>
    <w:next w:val="Default"/>
    <w:rsid w:val="00BD2411"/>
    <w:pPr>
      <w:spacing w:line="303" w:lineRule="atLeast"/>
    </w:pPr>
    <w:rPr>
      <w:color w:val="auto"/>
    </w:rPr>
  </w:style>
  <w:style w:type="paragraph" w:customStyle="1" w:styleId="CM125">
    <w:name w:val="CM125"/>
    <w:basedOn w:val="Default"/>
    <w:next w:val="Default"/>
    <w:rsid w:val="00BD2411"/>
    <w:pPr>
      <w:spacing w:after="1095"/>
    </w:pPr>
    <w:rPr>
      <w:color w:val="auto"/>
    </w:rPr>
  </w:style>
  <w:style w:type="paragraph" w:customStyle="1" w:styleId="CM34">
    <w:name w:val="CM34"/>
    <w:basedOn w:val="Default"/>
    <w:next w:val="Default"/>
    <w:rsid w:val="00BD2411"/>
    <w:pPr>
      <w:spacing w:line="498" w:lineRule="atLeast"/>
    </w:pPr>
    <w:rPr>
      <w:color w:val="auto"/>
    </w:rPr>
  </w:style>
  <w:style w:type="paragraph" w:customStyle="1" w:styleId="CM124">
    <w:name w:val="CM124"/>
    <w:basedOn w:val="Default"/>
    <w:next w:val="Default"/>
    <w:rsid w:val="00BD2411"/>
    <w:pPr>
      <w:spacing w:after="1000"/>
    </w:pPr>
    <w:rPr>
      <w:color w:val="auto"/>
    </w:rPr>
  </w:style>
  <w:style w:type="paragraph" w:customStyle="1" w:styleId="CM122">
    <w:name w:val="CM122"/>
    <w:basedOn w:val="Default"/>
    <w:next w:val="Default"/>
    <w:rsid w:val="00BD2411"/>
    <w:pPr>
      <w:spacing w:after="1630"/>
    </w:pPr>
    <w:rPr>
      <w:color w:val="auto"/>
    </w:rPr>
  </w:style>
  <w:style w:type="paragraph" w:customStyle="1" w:styleId="CM36">
    <w:name w:val="CM36"/>
    <w:basedOn w:val="Default"/>
    <w:next w:val="Default"/>
    <w:rsid w:val="00BD2411"/>
    <w:rPr>
      <w:color w:val="auto"/>
    </w:rPr>
  </w:style>
  <w:style w:type="paragraph" w:customStyle="1" w:styleId="CM109">
    <w:name w:val="CM109"/>
    <w:basedOn w:val="Default"/>
    <w:next w:val="Default"/>
    <w:rsid w:val="00BD2411"/>
    <w:pPr>
      <w:spacing w:after="683"/>
    </w:pPr>
    <w:rPr>
      <w:color w:val="auto"/>
    </w:rPr>
  </w:style>
  <w:style w:type="paragraph" w:customStyle="1" w:styleId="CM37">
    <w:name w:val="CM37"/>
    <w:basedOn w:val="Default"/>
    <w:next w:val="Default"/>
    <w:rsid w:val="00BD2411"/>
    <w:rPr>
      <w:color w:val="auto"/>
    </w:rPr>
  </w:style>
  <w:style w:type="paragraph" w:customStyle="1" w:styleId="CM38">
    <w:name w:val="CM38"/>
    <w:basedOn w:val="Default"/>
    <w:next w:val="Default"/>
    <w:rsid w:val="00BD2411"/>
    <w:pPr>
      <w:spacing w:line="293" w:lineRule="atLeast"/>
    </w:pPr>
    <w:rPr>
      <w:color w:val="auto"/>
    </w:rPr>
  </w:style>
  <w:style w:type="paragraph" w:customStyle="1" w:styleId="CM39">
    <w:name w:val="CM39"/>
    <w:basedOn w:val="Default"/>
    <w:next w:val="Default"/>
    <w:rsid w:val="00BD2411"/>
    <w:pPr>
      <w:spacing w:line="278" w:lineRule="atLeast"/>
    </w:pPr>
    <w:rPr>
      <w:color w:val="auto"/>
    </w:rPr>
  </w:style>
  <w:style w:type="paragraph" w:customStyle="1" w:styleId="CM40">
    <w:name w:val="CM40"/>
    <w:basedOn w:val="Default"/>
    <w:next w:val="Default"/>
    <w:rsid w:val="00BD2411"/>
    <w:pPr>
      <w:spacing w:line="378" w:lineRule="atLeast"/>
    </w:pPr>
    <w:rPr>
      <w:color w:val="auto"/>
    </w:rPr>
  </w:style>
  <w:style w:type="paragraph" w:customStyle="1" w:styleId="CM41">
    <w:name w:val="CM41"/>
    <w:basedOn w:val="Default"/>
    <w:next w:val="Default"/>
    <w:rsid w:val="00BD2411"/>
    <w:rPr>
      <w:color w:val="auto"/>
    </w:rPr>
  </w:style>
  <w:style w:type="paragraph" w:customStyle="1" w:styleId="CM42">
    <w:name w:val="CM42"/>
    <w:basedOn w:val="Default"/>
    <w:next w:val="Default"/>
    <w:rsid w:val="00BD2411"/>
    <w:pPr>
      <w:spacing w:line="266" w:lineRule="atLeast"/>
    </w:pPr>
    <w:rPr>
      <w:color w:val="auto"/>
    </w:rPr>
  </w:style>
  <w:style w:type="paragraph" w:customStyle="1" w:styleId="CM43">
    <w:name w:val="CM43"/>
    <w:basedOn w:val="Default"/>
    <w:next w:val="Default"/>
    <w:rsid w:val="00BD2411"/>
    <w:pPr>
      <w:spacing w:line="266" w:lineRule="atLeast"/>
    </w:pPr>
    <w:rPr>
      <w:color w:val="auto"/>
    </w:rPr>
  </w:style>
  <w:style w:type="paragraph" w:customStyle="1" w:styleId="CM128">
    <w:name w:val="CM128"/>
    <w:basedOn w:val="Default"/>
    <w:next w:val="Default"/>
    <w:rsid w:val="00BD2411"/>
    <w:pPr>
      <w:spacing w:after="855"/>
    </w:pPr>
    <w:rPr>
      <w:color w:val="auto"/>
    </w:rPr>
  </w:style>
  <w:style w:type="paragraph" w:customStyle="1" w:styleId="CM46">
    <w:name w:val="CM46"/>
    <w:basedOn w:val="Default"/>
    <w:next w:val="Default"/>
    <w:rsid w:val="00BD2411"/>
    <w:pPr>
      <w:spacing w:line="216" w:lineRule="atLeast"/>
    </w:pPr>
    <w:rPr>
      <w:color w:val="auto"/>
    </w:rPr>
  </w:style>
  <w:style w:type="paragraph" w:customStyle="1" w:styleId="CM47">
    <w:name w:val="CM47"/>
    <w:basedOn w:val="Default"/>
    <w:next w:val="Default"/>
    <w:rsid w:val="00BD2411"/>
    <w:pPr>
      <w:spacing w:line="216" w:lineRule="atLeast"/>
    </w:pPr>
    <w:rPr>
      <w:color w:val="auto"/>
    </w:rPr>
  </w:style>
  <w:style w:type="paragraph" w:customStyle="1" w:styleId="CM48">
    <w:name w:val="CM48"/>
    <w:basedOn w:val="Default"/>
    <w:next w:val="Default"/>
    <w:rsid w:val="00BD2411"/>
    <w:pPr>
      <w:spacing w:line="216" w:lineRule="atLeast"/>
    </w:pPr>
    <w:rPr>
      <w:color w:val="auto"/>
    </w:rPr>
  </w:style>
  <w:style w:type="paragraph" w:customStyle="1" w:styleId="CM49">
    <w:name w:val="CM49"/>
    <w:basedOn w:val="Default"/>
    <w:next w:val="Default"/>
    <w:rsid w:val="00BD2411"/>
    <w:pPr>
      <w:spacing w:line="216" w:lineRule="atLeast"/>
    </w:pPr>
    <w:rPr>
      <w:color w:val="auto"/>
    </w:rPr>
  </w:style>
  <w:style w:type="paragraph" w:customStyle="1" w:styleId="CM50">
    <w:name w:val="CM50"/>
    <w:basedOn w:val="Default"/>
    <w:next w:val="Default"/>
    <w:rsid w:val="00BD2411"/>
    <w:pPr>
      <w:spacing w:line="216" w:lineRule="atLeast"/>
    </w:pPr>
    <w:rPr>
      <w:color w:val="auto"/>
    </w:rPr>
  </w:style>
  <w:style w:type="paragraph" w:customStyle="1" w:styleId="CM127">
    <w:name w:val="CM127"/>
    <w:basedOn w:val="Default"/>
    <w:next w:val="Default"/>
    <w:rsid w:val="00BD2411"/>
    <w:pPr>
      <w:spacing w:after="3365"/>
    </w:pPr>
    <w:rPr>
      <w:color w:val="auto"/>
    </w:rPr>
  </w:style>
  <w:style w:type="paragraph" w:customStyle="1" w:styleId="CM51">
    <w:name w:val="CM51"/>
    <w:basedOn w:val="Default"/>
    <w:next w:val="Default"/>
    <w:rsid w:val="00BD2411"/>
    <w:pPr>
      <w:spacing w:line="546" w:lineRule="atLeast"/>
    </w:pPr>
    <w:rPr>
      <w:color w:val="auto"/>
    </w:rPr>
  </w:style>
  <w:style w:type="paragraph" w:customStyle="1" w:styleId="CM131">
    <w:name w:val="CM131"/>
    <w:basedOn w:val="Default"/>
    <w:next w:val="Default"/>
    <w:rsid w:val="00BD2411"/>
    <w:pPr>
      <w:spacing w:after="2603"/>
    </w:pPr>
    <w:rPr>
      <w:color w:val="auto"/>
    </w:rPr>
  </w:style>
  <w:style w:type="paragraph" w:customStyle="1" w:styleId="CM126">
    <w:name w:val="CM126"/>
    <w:basedOn w:val="Default"/>
    <w:next w:val="Default"/>
    <w:rsid w:val="00BD2411"/>
    <w:pPr>
      <w:spacing w:after="2790"/>
    </w:pPr>
    <w:rPr>
      <w:color w:val="auto"/>
    </w:rPr>
  </w:style>
  <w:style w:type="paragraph" w:customStyle="1" w:styleId="CM121">
    <w:name w:val="CM121"/>
    <w:basedOn w:val="Default"/>
    <w:next w:val="Default"/>
    <w:rsid w:val="00BD2411"/>
    <w:pPr>
      <w:spacing w:after="770"/>
    </w:pPr>
    <w:rPr>
      <w:color w:val="auto"/>
    </w:rPr>
  </w:style>
  <w:style w:type="paragraph" w:customStyle="1" w:styleId="CM52">
    <w:name w:val="CM52"/>
    <w:basedOn w:val="Default"/>
    <w:next w:val="Default"/>
    <w:rsid w:val="00BD2411"/>
    <w:pPr>
      <w:spacing w:line="373" w:lineRule="atLeast"/>
    </w:pPr>
    <w:rPr>
      <w:color w:val="auto"/>
    </w:rPr>
  </w:style>
  <w:style w:type="paragraph" w:customStyle="1" w:styleId="CM53">
    <w:name w:val="CM53"/>
    <w:basedOn w:val="Default"/>
    <w:next w:val="Default"/>
    <w:rsid w:val="00BD2411"/>
    <w:pPr>
      <w:spacing w:line="266" w:lineRule="atLeast"/>
    </w:pPr>
    <w:rPr>
      <w:color w:val="auto"/>
    </w:rPr>
  </w:style>
  <w:style w:type="paragraph" w:customStyle="1" w:styleId="CM54">
    <w:name w:val="CM54"/>
    <w:basedOn w:val="Default"/>
    <w:next w:val="Default"/>
    <w:rsid w:val="00BD2411"/>
    <w:rPr>
      <w:color w:val="auto"/>
    </w:rPr>
  </w:style>
  <w:style w:type="paragraph" w:customStyle="1" w:styleId="CM55">
    <w:name w:val="CM55"/>
    <w:basedOn w:val="Default"/>
    <w:next w:val="Default"/>
    <w:rsid w:val="00BD2411"/>
    <w:pPr>
      <w:spacing w:line="266" w:lineRule="atLeast"/>
    </w:pPr>
    <w:rPr>
      <w:color w:val="auto"/>
    </w:rPr>
  </w:style>
  <w:style w:type="paragraph" w:customStyle="1" w:styleId="CM56">
    <w:name w:val="CM56"/>
    <w:basedOn w:val="Default"/>
    <w:next w:val="Default"/>
    <w:rsid w:val="00BD2411"/>
    <w:pPr>
      <w:spacing w:line="293" w:lineRule="atLeast"/>
    </w:pPr>
    <w:rPr>
      <w:color w:val="auto"/>
    </w:rPr>
  </w:style>
  <w:style w:type="paragraph" w:customStyle="1" w:styleId="CM57">
    <w:name w:val="CM57"/>
    <w:basedOn w:val="Default"/>
    <w:next w:val="Default"/>
    <w:rsid w:val="00BD2411"/>
    <w:pPr>
      <w:spacing w:line="783" w:lineRule="atLeast"/>
    </w:pPr>
    <w:rPr>
      <w:color w:val="auto"/>
    </w:rPr>
  </w:style>
  <w:style w:type="paragraph" w:customStyle="1" w:styleId="CM58">
    <w:name w:val="CM58"/>
    <w:basedOn w:val="Default"/>
    <w:next w:val="Default"/>
    <w:rsid w:val="00BD2411"/>
    <w:pPr>
      <w:spacing w:line="266" w:lineRule="atLeast"/>
    </w:pPr>
    <w:rPr>
      <w:color w:val="auto"/>
    </w:rPr>
  </w:style>
  <w:style w:type="paragraph" w:customStyle="1" w:styleId="CM59">
    <w:name w:val="CM59"/>
    <w:basedOn w:val="Default"/>
    <w:next w:val="Default"/>
    <w:rsid w:val="00BD2411"/>
    <w:pPr>
      <w:spacing w:line="266" w:lineRule="atLeast"/>
    </w:pPr>
    <w:rPr>
      <w:color w:val="auto"/>
    </w:rPr>
  </w:style>
  <w:style w:type="paragraph" w:customStyle="1" w:styleId="CM60">
    <w:name w:val="CM60"/>
    <w:basedOn w:val="Default"/>
    <w:next w:val="Default"/>
    <w:rsid w:val="00BD2411"/>
    <w:pPr>
      <w:spacing w:line="293" w:lineRule="atLeast"/>
    </w:pPr>
    <w:rPr>
      <w:color w:val="auto"/>
    </w:rPr>
  </w:style>
  <w:style w:type="paragraph" w:customStyle="1" w:styleId="CM61">
    <w:name w:val="CM61"/>
    <w:basedOn w:val="Default"/>
    <w:next w:val="Default"/>
    <w:rsid w:val="00BD2411"/>
    <w:rPr>
      <w:color w:val="auto"/>
    </w:rPr>
  </w:style>
  <w:style w:type="paragraph" w:customStyle="1" w:styleId="CM62">
    <w:name w:val="CM62"/>
    <w:basedOn w:val="Default"/>
    <w:next w:val="Default"/>
    <w:rsid w:val="00BD2411"/>
    <w:pPr>
      <w:spacing w:line="293" w:lineRule="atLeast"/>
    </w:pPr>
    <w:rPr>
      <w:color w:val="auto"/>
    </w:rPr>
  </w:style>
  <w:style w:type="paragraph" w:customStyle="1" w:styleId="CM63">
    <w:name w:val="CM63"/>
    <w:basedOn w:val="Default"/>
    <w:next w:val="Default"/>
    <w:rsid w:val="00BD2411"/>
    <w:pPr>
      <w:spacing w:line="271" w:lineRule="atLeast"/>
    </w:pPr>
    <w:rPr>
      <w:color w:val="auto"/>
    </w:rPr>
  </w:style>
  <w:style w:type="paragraph" w:customStyle="1" w:styleId="CM64">
    <w:name w:val="CM64"/>
    <w:basedOn w:val="Default"/>
    <w:next w:val="Default"/>
    <w:rsid w:val="00BD2411"/>
    <w:pPr>
      <w:spacing w:line="266" w:lineRule="atLeast"/>
    </w:pPr>
    <w:rPr>
      <w:color w:val="auto"/>
    </w:rPr>
  </w:style>
  <w:style w:type="paragraph" w:customStyle="1" w:styleId="CM65">
    <w:name w:val="CM65"/>
    <w:basedOn w:val="Default"/>
    <w:next w:val="Default"/>
    <w:rsid w:val="00BD2411"/>
    <w:pPr>
      <w:spacing w:line="266" w:lineRule="atLeast"/>
    </w:pPr>
    <w:rPr>
      <w:color w:val="auto"/>
    </w:rPr>
  </w:style>
  <w:style w:type="paragraph" w:customStyle="1" w:styleId="CM66">
    <w:name w:val="CM66"/>
    <w:basedOn w:val="Default"/>
    <w:next w:val="Default"/>
    <w:rsid w:val="00BD2411"/>
    <w:pPr>
      <w:spacing w:line="266" w:lineRule="atLeast"/>
    </w:pPr>
    <w:rPr>
      <w:color w:val="auto"/>
    </w:rPr>
  </w:style>
  <w:style w:type="paragraph" w:customStyle="1" w:styleId="CM67">
    <w:name w:val="CM67"/>
    <w:basedOn w:val="Default"/>
    <w:next w:val="Default"/>
    <w:rsid w:val="00BD2411"/>
    <w:pPr>
      <w:spacing w:line="266" w:lineRule="atLeast"/>
    </w:pPr>
    <w:rPr>
      <w:color w:val="auto"/>
    </w:rPr>
  </w:style>
  <w:style w:type="paragraph" w:customStyle="1" w:styleId="CM68">
    <w:name w:val="CM68"/>
    <w:basedOn w:val="Default"/>
    <w:next w:val="Default"/>
    <w:rsid w:val="00BD2411"/>
    <w:pPr>
      <w:spacing w:line="266" w:lineRule="atLeast"/>
    </w:pPr>
    <w:rPr>
      <w:color w:val="auto"/>
    </w:rPr>
  </w:style>
  <w:style w:type="paragraph" w:customStyle="1" w:styleId="CM70">
    <w:name w:val="CM70"/>
    <w:basedOn w:val="Default"/>
    <w:next w:val="Default"/>
    <w:rsid w:val="00BD2411"/>
    <w:pPr>
      <w:spacing w:line="266" w:lineRule="atLeast"/>
    </w:pPr>
    <w:rPr>
      <w:color w:val="auto"/>
    </w:rPr>
  </w:style>
  <w:style w:type="paragraph" w:customStyle="1" w:styleId="CM71">
    <w:name w:val="CM71"/>
    <w:basedOn w:val="Default"/>
    <w:next w:val="Default"/>
    <w:rsid w:val="00BD2411"/>
    <w:rPr>
      <w:color w:val="auto"/>
    </w:rPr>
  </w:style>
  <w:style w:type="paragraph" w:customStyle="1" w:styleId="CM72">
    <w:name w:val="CM72"/>
    <w:basedOn w:val="Default"/>
    <w:next w:val="Default"/>
    <w:rsid w:val="00BD2411"/>
    <w:pPr>
      <w:spacing w:line="306" w:lineRule="atLeast"/>
    </w:pPr>
    <w:rPr>
      <w:color w:val="auto"/>
    </w:rPr>
  </w:style>
  <w:style w:type="paragraph" w:customStyle="1" w:styleId="CM73">
    <w:name w:val="CM73"/>
    <w:basedOn w:val="Default"/>
    <w:next w:val="Default"/>
    <w:rsid w:val="00BD2411"/>
    <w:pPr>
      <w:spacing w:line="313" w:lineRule="atLeast"/>
    </w:pPr>
    <w:rPr>
      <w:color w:val="auto"/>
    </w:rPr>
  </w:style>
  <w:style w:type="paragraph" w:customStyle="1" w:styleId="CM75">
    <w:name w:val="CM75"/>
    <w:basedOn w:val="Default"/>
    <w:next w:val="Default"/>
    <w:rsid w:val="00BD2411"/>
    <w:rPr>
      <w:color w:val="auto"/>
    </w:rPr>
  </w:style>
  <w:style w:type="paragraph" w:customStyle="1" w:styleId="CM139">
    <w:name w:val="CM139"/>
    <w:basedOn w:val="Default"/>
    <w:next w:val="Default"/>
    <w:rsid w:val="00BD2411"/>
    <w:pPr>
      <w:spacing w:after="2008"/>
    </w:pPr>
    <w:rPr>
      <w:color w:val="auto"/>
    </w:rPr>
  </w:style>
  <w:style w:type="paragraph" w:customStyle="1" w:styleId="CM78">
    <w:name w:val="CM78"/>
    <w:basedOn w:val="Default"/>
    <w:next w:val="Default"/>
    <w:rsid w:val="00BD2411"/>
    <w:pPr>
      <w:spacing w:line="720" w:lineRule="atLeast"/>
    </w:pPr>
    <w:rPr>
      <w:color w:val="auto"/>
    </w:rPr>
  </w:style>
  <w:style w:type="paragraph" w:customStyle="1" w:styleId="CM133">
    <w:name w:val="CM133"/>
    <w:basedOn w:val="Default"/>
    <w:next w:val="Default"/>
    <w:rsid w:val="00BD2411"/>
    <w:pPr>
      <w:spacing w:after="1725"/>
    </w:pPr>
    <w:rPr>
      <w:color w:val="auto"/>
    </w:rPr>
  </w:style>
  <w:style w:type="paragraph" w:customStyle="1" w:styleId="CM141">
    <w:name w:val="CM141"/>
    <w:basedOn w:val="Default"/>
    <w:next w:val="Default"/>
    <w:rsid w:val="00BD2411"/>
    <w:pPr>
      <w:spacing w:after="1165"/>
    </w:pPr>
    <w:rPr>
      <w:color w:val="auto"/>
    </w:rPr>
  </w:style>
  <w:style w:type="paragraph" w:customStyle="1" w:styleId="CM79">
    <w:name w:val="CM79"/>
    <w:basedOn w:val="Default"/>
    <w:next w:val="Default"/>
    <w:rsid w:val="00BD2411"/>
    <w:rPr>
      <w:color w:val="auto"/>
    </w:rPr>
  </w:style>
  <w:style w:type="paragraph" w:customStyle="1" w:styleId="CM82">
    <w:name w:val="CM82"/>
    <w:basedOn w:val="Default"/>
    <w:next w:val="Default"/>
    <w:rsid w:val="00BD2411"/>
    <w:pPr>
      <w:spacing w:line="266" w:lineRule="atLeast"/>
    </w:pPr>
    <w:rPr>
      <w:color w:val="auto"/>
    </w:rPr>
  </w:style>
  <w:style w:type="paragraph" w:customStyle="1" w:styleId="CM84">
    <w:name w:val="CM84"/>
    <w:basedOn w:val="Default"/>
    <w:next w:val="Default"/>
    <w:rsid w:val="00BD2411"/>
    <w:pPr>
      <w:spacing w:line="266" w:lineRule="atLeast"/>
    </w:pPr>
    <w:rPr>
      <w:color w:val="auto"/>
    </w:rPr>
  </w:style>
  <w:style w:type="paragraph" w:customStyle="1" w:styleId="CM85">
    <w:name w:val="CM85"/>
    <w:basedOn w:val="Default"/>
    <w:next w:val="Default"/>
    <w:rsid w:val="00BD2411"/>
    <w:rPr>
      <w:color w:val="auto"/>
    </w:rPr>
  </w:style>
  <w:style w:type="paragraph" w:customStyle="1" w:styleId="CM87">
    <w:name w:val="CM87"/>
    <w:basedOn w:val="Default"/>
    <w:next w:val="Default"/>
    <w:rsid w:val="00BD2411"/>
    <w:pPr>
      <w:spacing w:line="266" w:lineRule="atLeast"/>
    </w:pPr>
    <w:rPr>
      <w:color w:val="auto"/>
    </w:rPr>
  </w:style>
  <w:style w:type="paragraph" w:customStyle="1" w:styleId="CM88">
    <w:name w:val="CM88"/>
    <w:basedOn w:val="Default"/>
    <w:next w:val="Default"/>
    <w:rsid w:val="00BD2411"/>
    <w:pPr>
      <w:spacing w:line="268" w:lineRule="atLeast"/>
    </w:pPr>
    <w:rPr>
      <w:color w:val="auto"/>
    </w:rPr>
  </w:style>
  <w:style w:type="paragraph" w:customStyle="1" w:styleId="CM112">
    <w:name w:val="CM112"/>
    <w:basedOn w:val="Default"/>
    <w:next w:val="Default"/>
    <w:rsid w:val="00BD2411"/>
    <w:pPr>
      <w:spacing w:after="930"/>
    </w:pPr>
    <w:rPr>
      <w:color w:val="auto"/>
    </w:rPr>
  </w:style>
  <w:style w:type="paragraph" w:customStyle="1" w:styleId="CM90">
    <w:name w:val="CM90"/>
    <w:basedOn w:val="Default"/>
    <w:next w:val="Default"/>
    <w:rsid w:val="00BD2411"/>
    <w:pPr>
      <w:spacing w:line="273" w:lineRule="atLeast"/>
    </w:pPr>
    <w:rPr>
      <w:color w:val="auto"/>
    </w:rPr>
  </w:style>
  <w:style w:type="paragraph" w:customStyle="1" w:styleId="CM91">
    <w:name w:val="CM91"/>
    <w:basedOn w:val="Default"/>
    <w:next w:val="Default"/>
    <w:rsid w:val="00BD2411"/>
    <w:pPr>
      <w:spacing w:line="756" w:lineRule="atLeast"/>
    </w:pPr>
    <w:rPr>
      <w:color w:val="auto"/>
    </w:rPr>
  </w:style>
  <w:style w:type="paragraph" w:customStyle="1" w:styleId="CM92">
    <w:name w:val="CM92"/>
    <w:basedOn w:val="Default"/>
    <w:next w:val="Default"/>
    <w:rsid w:val="00BD2411"/>
    <w:pPr>
      <w:spacing w:line="293" w:lineRule="atLeast"/>
    </w:pPr>
    <w:rPr>
      <w:color w:val="auto"/>
    </w:rPr>
  </w:style>
  <w:style w:type="paragraph" w:customStyle="1" w:styleId="CM132">
    <w:name w:val="CM132"/>
    <w:basedOn w:val="Default"/>
    <w:next w:val="Default"/>
    <w:rsid w:val="00BD2411"/>
    <w:pPr>
      <w:spacing w:after="4468"/>
    </w:pPr>
    <w:rPr>
      <w:color w:val="auto"/>
    </w:rPr>
  </w:style>
  <w:style w:type="paragraph" w:customStyle="1" w:styleId="CM144">
    <w:name w:val="CM144"/>
    <w:basedOn w:val="Default"/>
    <w:next w:val="Default"/>
    <w:rsid w:val="00BD2411"/>
    <w:pPr>
      <w:spacing w:after="2175"/>
    </w:pPr>
    <w:rPr>
      <w:color w:val="auto"/>
    </w:rPr>
  </w:style>
  <w:style w:type="paragraph" w:customStyle="1" w:styleId="CM137">
    <w:name w:val="CM137"/>
    <w:basedOn w:val="Default"/>
    <w:next w:val="Default"/>
    <w:rsid w:val="00BD2411"/>
    <w:pPr>
      <w:spacing w:after="2230"/>
    </w:pPr>
    <w:rPr>
      <w:color w:val="auto"/>
    </w:rPr>
  </w:style>
  <w:style w:type="paragraph" w:customStyle="1" w:styleId="CM94">
    <w:name w:val="CM94"/>
    <w:basedOn w:val="Default"/>
    <w:next w:val="Default"/>
    <w:rsid w:val="00BD2411"/>
    <w:rPr>
      <w:color w:val="auto"/>
    </w:rPr>
  </w:style>
  <w:style w:type="paragraph" w:customStyle="1" w:styleId="CM31">
    <w:name w:val="CM31"/>
    <w:basedOn w:val="Default"/>
    <w:next w:val="Default"/>
    <w:rsid w:val="00BD2411"/>
    <w:pPr>
      <w:spacing w:line="271" w:lineRule="atLeast"/>
    </w:pPr>
    <w:rPr>
      <w:color w:val="auto"/>
    </w:rPr>
  </w:style>
  <w:style w:type="paragraph" w:customStyle="1" w:styleId="CM95">
    <w:name w:val="CM95"/>
    <w:basedOn w:val="Default"/>
    <w:next w:val="Default"/>
    <w:rsid w:val="00BD2411"/>
    <w:pPr>
      <w:spacing w:line="266" w:lineRule="atLeast"/>
    </w:pPr>
    <w:rPr>
      <w:color w:val="auto"/>
    </w:rPr>
  </w:style>
  <w:style w:type="paragraph" w:customStyle="1" w:styleId="CM96">
    <w:name w:val="CM96"/>
    <w:basedOn w:val="Default"/>
    <w:next w:val="Default"/>
    <w:rsid w:val="00BD2411"/>
    <w:pPr>
      <w:spacing w:line="266" w:lineRule="atLeast"/>
    </w:pPr>
    <w:rPr>
      <w:color w:val="auto"/>
    </w:rPr>
  </w:style>
  <w:style w:type="paragraph" w:customStyle="1" w:styleId="CM97">
    <w:name w:val="CM97"/>
    <w:basedOn w:val="Default"/>
    <w:next w:val="Default"/>
    <w:rsid w:val="00BD2411"/>
    <w:pPr>
      <w:spacing w:line="193" w:lineRule="atLeast"/>
    </w:pPr>
    <w:rPr>
      <w:color w:val="auto"/>
    </w:rPr>
  </w:style>
  <w:style w:type="paragraph" w:customStyle="1" w:styleId="CM98">
    <w:name w:val="CM98"/>
    <w:basedOn w:val="Default"/>
    <w:next w:val="Default"/>
    <w:rsid w:val="00BD2411"/>
    <w:pPr>
      <w:spacing w:line="266" w:lineRule="atLeast"/>
    </w:pPr>
    <w:rPr>
      <w:color w:val="auto"/>
    </w:rPr>
  </w:style>
  <w:style w:type="paragraph" w:customStyle="1" w:styleId="CM130">
    <w:name w:val="CM130"/>
    <w:basedOn w:val="Default"/>
    <w:next w:val="Default"/>
    <w:rsid w:val="00BD2411"/>
    <w:pPr>
      <w:spacing w:after="5103"/>
    </w:pPr>
    <w:rPr>
      <w:color w:val="auto"/>
    </w:rPr>
  </w:style>
  <w:style w:type="paragraph" w:customStyle="1" w:styleId="CM101">
    <w:name w:val="CM101"/>
    <w:basedOn w:val="Default"/>
    <w:next w:val="Default"/>
    <w:rsid w:val="00BD2411"/>
    <w:pPr>
      <w:spacing w:line="618" w:lineRule="atLeast"/>
    </w:pPr>
    <w:rPr>
      <w:color w:val="auto"/>
    </w:rPr>
  </w:style>
  <w:style w:type="character" w:styleId="Kpr">
    <w:name w:val="Hyperlink"/>
    <w:uiPriority w:val="99"/>
    <w:rsid w:val="00BD2411"/>
    <w:rPr>
      <w:color w:val="0000FF"/>
      <w:u w:val="single"/>
    </w:rPr>
  </w:style>
  <w:style w:type="paragraph" w:styleId="GvdeMetni2">
    <w:name w:val="Body Text 2"/>
    <w:basedOn w:val="Normal"/>
    <w:link w:val="GvdeMetni2Char"/>
    <w:uiPriority w:val="99"/>
    <w:rsid w:val="00BD2411"/>
    <w:pPr>
      <w:spacing w:after="120" w:line="480" w:lineRule="auto"/>
    </w:pPr>
    <w:rPr>
      <w:lang w:val="en-US" w:eastAsia="x-none"/>
    </w:rPr>
  </w:style>
  <w:style w:type="character" w:customStyle="1" w:styleId="GvdeMetni2Char">
    <w:name w:val="Gövde Metni 2 Char"/>
    <w:basedOn w:val="VarsaylanParagrafYazTipi"/>
    <w:link w:val="GvdeMetni2"/>
    <w:uiPriority w:val="99"/>
    <w:rsid w:val="00BD2411"/>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BD2411"/>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BD2411"/>
    <w:rPr>
      <w:rFonts w:ascii="Times New Roman" w:eastAsia="Times New Roman" w:hAnsi="Times New Roman" w:cs="Times New Roman"/>
      <w:sz w:val="20"/>
      <w:szCs w:val="20"/>
      <w:lang w:val="en-US" w:eastAsia="x-none"/>
    </w:rPr>
  </w:style>
  <w:style w:type="character" w:styleId="DipnotBavurusu">
    <w:name w:val="footnote reference"/>
    <w:rsid w:val="00BD2411"/>
    <w:rPr>
      <w:vertAlign w:val="superscript"/>
    </w:rPr>
  </w:style>
  <w:style w:type="paragraph" w:customStyle="1" w:styleId="xl26">
    <w:name w:val="xl26"/>
    <w:basedOn w:val="Normal"/>
    <w:rsid w:val="00BD241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D24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BD2411"/>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BD2411"/>
    <w:pPr>
      <w:ind w:left="357" w:right="408"/>
      <w:jc w:val="both"/>
    </w:pPr>
    <w:rPr>
      <w:i/>
      <w:szCs w:val="20"/>
    </w:rPr>
  </w:style>
  <w:style w:type="character" w:customStyle="1" w:styleId="URilekparaCharCharChar">
    <w:name w:val="URiçlekpara Char Char Char"/>
    <w:link w:val="URilekparaCharChar"/>
    <w:locked/>
    <w:rsid w:val="00BD2411"/>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BD2411"/>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BD2411"/>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BD2411"/>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BD2411"/>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BD2411"/>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BD2411"/>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BD2411"/>
    <w:pPr>
      <w:keepNext/>
      <w:keepLines/>
      <w:tabs>
        <w:tab w:val="left" w:pos="567"/>
      </w:tabs>
      <w:spacing w:before="120" w:after="120" w:line="240" w:lineRule="exact"/>
      <w:jc w:val="both"/>
    </w:pPr>
    <w:rPr>
      <w:b/>
    </w:rPr>
  </w:style>
  <w:style w:type="character" w:styleId="SayfaNumaras">
    <w:name w:val="page number"/>
    <w:rsid w:val="00BD2411"/>
    <w:rPr>
      <w:rFonts w:cs="Times New Roman"/>
    </w:rPr>
  </w:style>
  <w:style w:type="paragraph" w:styleId="KonuBal">
    <w:name w:val="Title"/>
    <w:basedOn w:val="Normal"/>
    <w:link w:val="KonuBalChar"/>
    <w:qFormat/>
    <w:rsid w:val="00BD2411"/>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BD2411"/>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BD2411"/>
    <w:pPr>
      <w:keepNext/>
      <w:tabs>
        <w:tab w:val="left" w:pos="3402"/>
      </w:tabs>
      <w:spacing w:before="120" w:after="120"/>
    </w:pPr>
    <w:rPr>
      <w:rFonts w:ascii="Arial" w:hAnsi="Arial"/>
    </w:rPr>
  </w:style>
  <w:style w:type="paragraph" w:customStyle="1" w:styleId="HeadingsFont">
    <w:name w:val="Headings Font"/>
    <w:basedOn w:val="Normal"/>
    <w:next w:val="GvdeMetni"/>
    <w:rsid w:val="00BD2411"/>
    <w:pPr>
      <w:keepNext/>
    </w:pPr>
    <w:rPr>
      <w:rFonts w:ascii="Arial" w:hAnsi="Arial"/>
    </w:rPr>
  </w:style>
  <w:style w:type="character" w:customStyle="1" w:styleId="Char1">
    <w:name w:val="Char1"/>
    <w:rsid w:val="00BD2411"/>
    <w:rPr>
      <w:sz w:val="24"/>
      <w:lang w:val="tr-TR" w:eastAsia="tr-TR"/>
    </w:rPr>
  </w:style>
  <w:style w:type="character" w:customStyle="1" w:styleId="HeadingsFontChar">
    <w:name w:val="Headings Font Char"/>
    <w:rsid w:val="00BD2411"/>
    <w:rPr>
      <w:rFonts w:ascii="Arial" w:hAnsi="Arial"/>
      <w:sz w:val="24"/>
      <w:lang w:val="tr-TR" w:eastAsia="tr-TR"/>
    </w:rPr>
  </w:style>
  <w:style w:type="character" w:customStyle="1" w:styleId="Char2">
    <w:name w:val="Char2"/>
    <w:rsid w:val="00BD2411"/>
    <w:rPr>
      <w:rFonts w:ascii="Arial" w:hAnsi="Arial"/>
      <w:b/>
      <w:snapToGrid w:val="0"/>
      <w:sz w:val="24"/>
      <w:lang w:val="tr-TR" w:eastAsia="tr-TR"/>
    </w:rPr>
  </w:style>
  <w:style w:type="character" w:customStyle="1" w:styleId="CaptionCharChar">
    <w:name w:val="Caption Char Char"/>
    <w:rsid w:val="00BD2411"/>
    <w:rPr>
      <w:rFonts w:ascii="Arial" w:hAnsi="Arial"/>
      <w:b/>
      <w:sz w:val="24"/>
      <w:lang w:val="tr-TR" w:eastAsia="tr-TR"/>
    </w:rPr>
  </w:style>
  <w:style w:type="paragraph" w:styleId="ListeMaddemi">
    <w:name w:val="List Bullet"/>
    <w:basedOn w:val="GvdeMetni"/>
    <w:uiPriority w:val="99"/>
    <w:rsid w:val="00BD2411"/>
    <w:pPr>
      <w:keepLines/>
      <w:tabs>
        <w:tab w:val="num" w:pos="606"/>
        <w:tab w:val="num" w:pos="1440"/>
      </w:tabs>
      <w:spacing w:before="0"/>
    </w:pPr>
  </w:style>
  <w:style w:type="paragraph" w:styleId="ListeMaddemi2">
    <w:name w:val="List Bullet 2"/>
    <w:basedOn w:val="ListeMaddemi"/>
    <w:uiPriority w:val="99"/>
    <w:rsid w:val="00BD2411"/>
    <w:pPr>
      <w:numPr>
        <w:numId w:val="5"/>
      </w:numPr>
      <w:tabs>
        <w:tab w:val="num" w:pos="606"/>
      </w:tabs>
      <w:spacing w:before="120"/>
      <w:ind w:left="851" w:hanging="426"/>
    </w:pPr>
  </w:style>
  <w:style w:type="paragraph" w:styleId="ListeMaddemi3">
    <w:name w:val="List Bullet 3"/>
    <w:basedOn w:val="GvdeMetni"/>
    <w:uiPriority w:val="99"/>
    <w:rsid w:val="00BD2411"/>
    <w:pPr>
      <w:numPr>
        <w:numId w:val="2"/>
      </w:numPr>
      <w:tabs>
        <w:tab w:val="clear" w:pos="851"/>
        <w:tab w:val="num" w:pos="360"/>
      </w:tabs>
      <w:spacing w:before="0"/>
      <w:ind w:left="0" w:firstLine="0"/>
    </w:pPr>
  </w:style>
  <w:style w:type="paragraph" w:styleId="ListeNumaras2">
    <w:name w:val="List Number 2"/>
    <w:basedOn w:val="ListeNumaras"/>
    <w:uiPriority w:val="99"/>
    <w:rsid w:val="00BD2411"/>
    <w:pPr>
      <w:numPr>
        <w:numId w:val="3"/>
      </w:numPr>
      <w:tabs>
        <w:tab w:val="num" w:pos="360"/>
      </w:tabs>
      <w:spacing w:before="120"/>
      <w:ind w:left="850"/>
    </w:pPr>
  </w:style>
  <w:style w:type="paragraph" w:styleId="ListeNumaras">
    <w:name w:val="List Number"/>
    <w:basedOn w:val="GvdeMetni"/>
    <w:uiPriority w:val="99"/>
    <w:rsid w:val="00BD2411"/>
    <w:pPr>
      <w:keepLines/>
      <w:tabs>
        <w:tab w:val="num" w:pos="360"/>
        <w:tab w:val="num" w:pos="1440"/>
      </w:tabs>
      <w:spacing w:before="0"/>
      <w:ind w:left="850" w:hanging="425"/>
    </w:pPr>
  </w:style>
  <w:style w:type="paragraph" w:customStyle="1" w:styleId="11ptheading">
    <w:name w:val="11 pt heading"/>
    <w:basedOn w:val="HeadingsFont"/>
    <w:next w:val="GvdeMetni"/>
    <w:rsid w:val="00BD2411"/>
    <w:pPr>
      <w:numPr>
        <w:numId w:val="4"/>
      </w:numPr>
      <w:tabs>
        <w:tab w:val="clear" w:pos="851"/>
      </w:tabs>
      <w:spacing w:before="360" w:after="120"/>
      <w:ind w:left="0" w:firstLine="0"/>
    </w:pPr>
    <w:rPr>
      <w:b/>
    </w:rPr>
  </w:style>
  <w:style w:type="paragraph" w:styleId="stBilgi">
    <w:name w:val="header"/>
    <w:basedOn w:val="Normal"/>
    <w:link w:val="stBilgiChar"/>
    <w:uiPriority w:val="99"/>
    <w:rsid w:val="00BD2411"/>
    <w:pPr>
      <w:tabs>
        <w:tab w:val="right" w:pos="9072"/>
      </w:tabs>
    </w:pPr>
    <w:rPr>
      <w:lang w:val="en-US" w:eastAsia="x-none"/>
    </w:rPr>
  </w:style>
  <w:style w:type="character" w:customStyle="1" w:styleId="stBilgiChar">
    <w:name w:val="Üst Bilgi Char"/>
    <w:basedOn w:val="VarsaylanParagrafYazTipi"/>
    <w:link w:val="stBilgi"/>
    <w:uiPriority w:val="99"/>
    <w:rsid w:val="00BD2411"/>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BD2411"/>
    <w:rPr>
      <w:rFonts w:ascii="Times New Roman" w:eastAsia="Times New Roman" w:hAnsi="Times New Roman" w:cs="Times New Roman"/>
      <w:sz w:val="24"/>
      <w:szCs w:val="24"/>
      <w:lang w:eastAsia="tr-TR"/>
    </w:rPr>
  </w:style>
  <w:style w:type="paragraph" w:styleId="Liste">
    <w:name w:val="List"/>
    <w:basedOn w:val="GvdeMetni"/>
    <w:uiPriority w:val="99"/>
    <w:rsid w:val="00BD2411"/>
    <w:pPr>
      <w:keepLines/>
      <w:spacing w:before="0"/>
      <w:ind w:left="851"/>
    </w:pPr>
  </w:style>
  <w:style w:type="paragraph" w:styleId="Liste2">
    <w:name w:val="List 2"/>
    <w:basedOn w:val="Liste"/>
    <w:uiPriority w:val="99"/>
    <w:rsid w:val="00BD2411"/>
    <w:pPr>
      <w:spacing w:before="120"/>
    </w:pPr>
  </w:style>
  <w:style w:type="paragraph" w:customStyle="1" w:styleId="13ptheading">
    <w:name w:val="13 pt heading"/>
    <w:basedOn w:val="HeadingsFont"/>
    <w:next w:val="GvdeMetni"/>
    <w:rsid w:val="00BD2411"/>
    <w:pPr>
      <w:spacing w:before="360" w:after="120"/>
    </w:pPr>
    <w:rPr>
      <w:b/>
      <w:sz w:val="26"/>
    </w:rPr>
  </w:style>
  <w:style w:type="paragraph" w:styleId="T1">
    <w:name w:val="toc 1"/>
    <w:basedOn w:val="Normal"/>
    <w:next w:val="Normal"/>
    <w:rsid w:val="00BD2411"/>
    <w:pPr>
      <w:spacing w:before="120"/>
    </w:pPr>
    <w:rPr>
      <w:b/>
      <w:bCs/>
      <w:i/>
      <w:iCs/>
    </w:rPr>
  </w:style>
  <w:style w:type="paragraph" w:customStyle="1" w:styleId="TableFootnote">
    <w:name w:val="Table Footnote"/>
    <w:basedOn w:val="Normal"/>
    <w:rsid w:val="00BD2411"/>
    <w:pPr>
      <w:spacing w:after="120"/>
      <w:ind w:left="851" w:hanging="851"/>
      <w:jc w:val="both"/>
    </w:pPr>
    <w:rPr>
      <w:sz w:val="18"/>
    </w:rPr>
  </w:style>
  <w:style w:type="character" w:customStyle="1" w:styleId="TableFootnoteChar">
    <w:name w:val="Table Footnote Char"/>
    <w:rsid w:val="00BD2411"/>
    <w:rPr>
      <w:sz w:val="24"/>
      <w:lang w:val="tr-TR" w:eastAsia="tr-TR"/>
    </w:rPr>
  </w:style>
  <w:style w:type="paragraph" w:customStyle="1" w:styleId="TableSource">
    <w:name w:val="Table Source"/>
    <w:basedOn w:val="Liste"/>
    <w:rsid w:val="00BD2411"/>
  </w:style>
  <w:style w:type="character" w:customStyle="1" w:styleId="TableSourceChar">
    <w:name w:val="Table Source Char"/>
    <w:rsid w:val="00BD2411"/>
    <w:rPr>
      <w:rFonts w:cs="Times New Roman"/>
      <w:snapToGrid w:val="0"/>
      <w:sz w:val="24"/>
      <w:szCs w:val="24"/>
      <w:lang w:val="tr-TR" w:eastAsia="tr-TR" w:bidi="ar-SA"/>
    </w:rPr>
  </w:style>
  <w:style w:type="paragraph" w:customStyle="1" w:styleId="05linespaceFortables">
    <w:name w:val="0.5 line space (For tables)"/>
    <w:basedOn w:val="Normal"/>
    <w:next w:val="GvdeMetni"/>
    <w:rsid w:val="00BD2411"/>
    <w:pPr>
      <w:spacing w:line="120" w:lineRule="exact"/>
    </w:pPr>
  </w:style>
  <w:style w:type="paragraph" w:styleId="GvdeMetni3">
    <w:name w:val="Body Text 3"/>
    <w:basedOn w:val="Normal"/>
    <w:link w:val="GvdeMetni3Char"/>
    <w:rsid w:val="00BD2411"/>
    <w:pPr>
      <w:ind w:right="1134"/>
      <w:jc w:val="both"/>
    </w:pPr>
    <w:rPr>
      <w:sz w:val="16"/>
      <w:szCs w:val="16"/>
      <w:lang w:val="en-US" w:eastAsia="x-none"/>
    </w:rPr>
  </w:style>
  <w:style w:type="character" w:customStyle="1" w:styleId="GvdeMetni3Char">
    <w:name w:val="Gövde Metni 3 Char"/>
    <w:basedOn w:val="VarsaylanParagrafYazTipi"/>
    <w:link w:val="GvdeMetni3"/>
    <w:rsid w:val="00BD2411"/>
    <w:rPr>
      <w:rFonts w:ascii="Times New Roman" w:eastAsia="Times New Roman" w:hAnsi="Times New Roman" w:cs="Times New Roman"/>
      <w:sz w:val="16"/>
      <w:szCs w:val="16"/>
      <w:lang w:val="en-US" w:eastAsia="x-none"/>
    </w:rPr>
  </w:style>
  <w:style w:type="paragraph" w:styleId="Liste3">
    <w:name w:val="List 3"/>
    <w:basedOn w:val="Normal"/>
    <w:uiPriority w:val="99"/>
    <w:rsid w:val="00BD2411"/>
    <w:pPr>
      <w:ind w:left="1080" w:hanging="360"/>
    </w:pPr>
    <w:rPr>
      <w:lang w:eastAsia="en-US"/>
    </w:rPr>
  </w:style>
  <w:style w:type="paragraph" w:customStyle="1" w:styleId="Style1">
    <w:name w:val="Style1"/>
    <w:basedOn w:val="GvdeMetni"/>
    <w:next w:val="T1"/>
    <w:rsid w:val="00BD2411"/>
    <w:rPr>
      <w:lang w:eastAsia="en-US"/>
    </w:rPr>
  </w:style>
  <w:style w:type="paragraph" w:customStyle="1" w:styleId="Text1">
    <w:name w:val="Text 1"/>
    <w:basedOn w:val="Normal"/>
    <w:rsid w:val="00BD2411"/>
    <w:pPr>
      <w:spacing w:after="240"/>
      <w:ind w:left="482"/>
      <w:jc w:val="both"/>
    </w:pPr>
    <w:rPr>
      <w:szCs w:val="20"/>
      <w:lang w:val="en-GB" w:eastAsia="en-US"/>
    </w:rPr>
  </w:style>
  <w:style w:type="paragraph" w:customStyle="1" w:styleId="Application5">
    <w:name w:val="Application5"/>
    <w:basedOn w:val="Normal"/>
    <w:autoRedefine/>
    <w:rsid w:val="00BD2411"/>
    <w:pPr>
      <w:tabs>
        <w:tab w:val="left" w:pos="851"/>
      </w:tabs>
      <w:jc w:val="both"/>
    </w:pPr>
    <w:rPr>
      <w:spacing w:val="-2"/>
      <w:szCs w:val="20"/>
      <w:lang w:eastAsia="en-US"/>
    </w:rPr>
  </w:style>
  <w:style w:type="paragraph" w:customStyle="1" w:styleId="DoubSign">
    <w:name w:val="DoubSign"/>
    <w:basedOn w:val="Normal"/>
    <w:next w:val="Normal"/>
    <w:rsid w:val="00BD2411"/>
    <w:pPr>
      <w:tabs>
        <w:tab w:val="left" w:pos="5103"/>
      </w:tabs>
      <w:spacing w:before="1200"/>
    </w:pPr>
    <w:rPr>
      <w:szCs w:val="20"/>
      <w:lang w:val="en-GB" w:eastAsia="en-US"/>
    </w:rPr>
  </w:style>
  <w:style w:type="paragraph" w:customStyle="1" w:styleId="Guidelines1">
    <w:name w:val="Guidelines 1"/>
    <w:basedOn w:val="T1"/>
    <w:rsid w:val="00BD2411"/>
    <w:pPr>
      <w:spacing w:after="120"/>
      <w:ind w:left="488" w:hanging="488"/>
    </w:pPr>
    <w:rPr>
      <w:b w:val="0"/>
      <w:caps/>
      <w:szCs w:val="20"/>
      <w:lang w:val="en-GB" w:eastAsia="en-US"/>
    </w:rPr>
  </w:style>
  <w:style w:type="paragraph" w:customStyle="1" w:styleId="Guidelines2">
    <w:name w:val="Guidelines 2"/>
    <w:basedOn w:val="Normal"/>
    <w:rsid w:val="00BD2411"/>
    <w:pPr>
      <w:spacing w:before="240" w:after="240"/>
      <w:jc w:val="both"/>
    </w:pPr>
    <w:rPr>
      <w:b/>
      <w:smallCaps/>
      <w:szCs w:val="20"/>
      <w:lang w:val="en-GB" w:eastAsia="en-US"/>
    </w:rPr>
  </w:style>
  <w:style w:type="paragraph" w:customStyle="1" w:styleId="Blockquote">
    <w:name w:val="Blockquote"/>
    <w:basedOn w:val="Normal"/>
    <w:rsid w:val="00BD2411"/>
    <w:pPr>
      <w:widowControl w:val="0"/>
      <w:spacing w:before="100" w:after="100"/>
      <w:ind w:left="360" w:right="360"/>
    </w:pPr>
    <w:rPr>
      <w:lang w:eastAsia="en-US"/>
    </w:rPr>
  </w:style>
  <w:style w:type="paragraph" w:customStyle="1" w:styleId="Application2">
    <w:name w:val="Application2"/>
    <w:basedOn w:val="Normal"/>
    <w:autoRedefine/>
    <w:rsid w:val="00BD2411"/>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BD2411"/>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BD2411"/>
    <w:pPr>
      <w:tabs>
        <w:tab w:val="num" w:pos="720"/>
      </w:tabs>
      <w:ind w:left="720" w:hanging="360"/>
    </w:pPr>
  </w:style>
  <w:style w:type="paragraph" w:styleId="GvdeMetniGirintisi">
    <w:name w:val="Body Text Indent"/>
    <w:basedOn w:val="Normal"/>
    <w:link w:val="GvdeMetniGirintisiChar"/>
    <w:uiPriority w:val="99"/>
    <w:rsid w:val="00BD2411"/>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BD2411"/>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BD2411"/>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BD2411"/>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BD2411"/>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BD2411"/>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BD2411"/>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BD2411"/>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BD2411"/>
    <w:rPr>
      <w:rFonts w:ascii="Arial" w:eastAsia="Times New Roman" w:hAnsi="Arial" w:cs="Arial"/>
      <w:b/>
      <w:bCs/>
    </w:rPr>
  </w:style>
  <w:style w:type="paragraph" w:customStyle="1" w:styleId="Text4">
    <w:name w:val="Text 4"/>
    <w:basedOn w:val="Normal"/>
    <w:rsid w:val="00BD2411"/>
    <w:pPr>
      <w:spacing w:after="240"/>
      <w:ind w:left="2880"/>
    </w:pPr>
    <w:rPr>
      <w:szCs w:val="20"/>
      <w:lang w:val="fr-FR" w:eastAsia="en-US"/>
    </w:rPr>
  </w:style>
  <w:style w:type="paragraph" w:customStyle="1" w:styleId="madde">
    <w:name w:val="madde"/>
    <w:basedOn w:val="GvdeMetni"/>
    <w:rsid w:val="00BD2411"/>
    <w:pPr>
      <w:keepNext/>
      <w:keepLines/>
      <w:spacing w:before="0" w:after="0"/>
      <w:jc w:val="left"/>
    </w:pPr>
    <w:rPr>
      <w:b/>
    </w:rPr>
  </w:style>
  <w:style w:type="character" w:styleId="zlenenKpr">
    <w:name w:val="FollowedHyperlink"/>
    <w:uiPriority w:val="99"/>
    <w:rsid w:val="00BD2411"/>
    <w:rPr>
      <w:color w:val="800080"/>
      <w:u w:val="single"/>
    </w:rPr>
  </w:style>
  <w:style w:type="paragraph" w:customStyle="1" w:styleId="Stil1">
    <w:name w:val="Stil1"/>
    <w:basedOn w:val="Normal"/>
    <w:rsid w:val="00BD2411"/>
    <w:pPr>
      <w:tabs>
        <w:tab w:val="num" w:pos="720"/>
      </w:tabs>
      <w:spacing w:before="120"/>
      <w:ind w:left="720" w:hanging="360"/>
    </w:pPr>
    <w:rPr>
      <w:rFonts w:ascii="Tahoma" w:hAnsi="Tahoma"/>
      <w:sz w:val="22"/>
    </w:rPr>
  </w:style>
  <w:style w:type="paragraph" w:customStyle="1" w:styleId="Stil2">
    <w:name w:val="Stil2"/>
    <w:basedOn w:val="Balk1"/>
    <w:rsid w:val="00BD2411"/>
    <w:pPr>
      <w:numPr>
        <w:numId w:val="7"/>
      </w:numPr>
      <w:spacing w:before="120"/>
    </w:pPr>
    <w:rPr>
      <w:rFonts w:ascii="Tahoma" w:hAnsi="Tahoma"/>
      <w:sz w:val="22"/>
    </w:rPr>
  </w:style>
  <w:style w:type="paragraph" w:customStyle="1" w:styleId="URbaslk1">
    <w:name w:val="URbaslık1"/>
    <w:basedOn w:val="Normal"/>
    <w:rsid w:val="00BD2411"/>
    <w:pPr>
      <w:numPr>
        <w:numId w:val="8"/>
      </w:numPr>
    </w:pPr>
  </w:style>
  <w:style w:type="paragraph" w:styleId="T2">
    <w:name w:val="toc 2"/>
    <w:basedOn w:val="Normal"/>
    <w:next w:val="Normal"/>
    <w:autoRedefine/>
    <w:uiPriority w:val="39"/>
    <w:rsid w:val="00BD2411"/>
    <w:pPr>
      <w:spacing w:before="120"/>
      <w:ind w:left="240"/>
    </w:pPr>
    <w:rPr>
      <w:b/>
      <w:bCs/>
      <w:sz w:val="22"/>
      <w:szCs w:val="22"/>
    </w:rPr>
  </w:style>
  <w:style w:type="paragraph" w:styleId="T3">
    <w:name w:val="toc 3"/>
    <w:basedOn w:val="Normal"/>
    <w:next w:val="Normal"/>
    <w:autoRedefine/>
    <w:uiPriority w:val="39"/>
    <w:rsid w:val="00BD2411"/>
    <w:pPr>
      <w:tabs>
        <w:tab w:val="left" w:pos="851"/>
        <w:tab w:val="right" w:leader="dot" w:pos="9054"/>
      </w:tabs>
      <w:ind w:left="480"/>
    </w:pPr>
    <w:rPr>
      <w:sz w:val="20"/>
      <w:szCs w:val="20"/>
    </w:rPr>
  </w:style>
  <w:style w:type="paragraph" w:styleId="T4">
    <w:name w:val="toc 4"/>
    <w:basedOn w:val="Normal"/>
    <w:next w:val="Normal"/>
    <w:autoRedefine/>
    <w:uiPriority w:val="39"/>
    <w:rsid w:val="00BD2411"/>
    <w:pPr>
      <w:tabs>
        <w:tab w:val="left" w:pos="1134"/>
        <w:tab w:val="right" w:leader="dot" w:pos="9054"/>
      </w:tabs>
      <w:ind w:left="720"/>
    </w:pPr>
    <w:rPr>
      <w:sz w:val="20"/>
      <w:szCs w:val="20"/>
    </w:rPr>
  </w:style>
  <w:style w:type="paragraph" w:styleId="T5">
    <w:name w:val="toc 5"/>
    <w:basedOn w:val="Normal"/>
    <w:next w:val="Normal"/>
    <w:autoRedefine/>
    <w:uiPriority w:val="39"/>
    <w:semiHidden/>
    <w:rsid w:val="00BD2411"/>
    <w:pPr>
      <w:ind w:left="960"/>
    </w:pPr>
    <w:rPr>
      <w:sz w:val="20"/>
      <w:szCs w:val="20"/>
    </w:rPr>
  </w:style>
  <w:style w:type="paragraph" w:styleId="T6">
    <w:name w:val="toc 6"/>
    <w:basedOn w:val="Normal"/>
    <w:next w:val="Normal"/>
    <w:autoRedefine/>
    <w:uiPriority w:val="39"/>
    <w:semiHidden/>
    <w:rsid w:val="00BD2411"/>
    <w:pPr>
      <w:ind w:left="1200"/>
    </w:pPr>
    <w:rPr>
      <w:sz w:val="20"/>
      <w:szCs w:val="20"/>
    </w:rPr>
  </w:style>
  <w:style w:type="paragraph" w:styleId="T7">
    <w:name w:val="toc 7"/>
    <w:basedOn w:val="Normal"/>
    <w:next w:val="Normal"/>
    <w:autoRedefine/>
    <w:uiPriority w:val="39"/>
    <w:semiHidden/>
    <w:rsid w:val="00BD2411"/>
    <w:pPr>
      <w:ind w:left="1440"/>
    </w:pPr>
    <w:rPr>
      <w:sz w:val="20"/>
      <w:szCs w:val="20"/>
    </w:rPr>
  </w:style>
  <w:style w:type="paragraph" w:styleId="T8">
    <w:name w:val="toc 8"/>
    <w:basedOn w:val="Normal"/>
    <w:next w:val="Normal"/>
    <w:autoRedefine/>
    <w:uiPriority w:val="39"/>
    <w:semiHidden/>
    <w:rsid w:val="00BD2411"/>
    <w:pPr>
      <w:ind w:left="1680"/>
    </w:pPr>
    <w:rPr>
      <w:sz w:val="20"/>
      <w:szCs w:val="20"/>
    </w:rPr>
  </w:style>
  <w:style w:type="paragraph" w:styleId="T9">
    <w:name w:val="toc 9"/>
    <w:basedOn w:val="Normal"/>
    <w:next w:val="Normal"/>
    <w:autoRedefine/>
    <w:uiPriority w:val="39"/>
    <w:semiHidden/>
    <w:rsid w:val="00BD2411"/>
    <w:pPr>
      <w:ind w:left="1920"/>
    </w:pPr>
    <w:rPr>
      <w:sz w:val="20"/>
      <w:szCs w:val="20"/>
    </w:rPr>
  </w:style>
  <w:style w:type="character" w:styleId="SonnotBavurusu">
    <w:name w:val="endnote reference"/>
    <w:uiPriority w:val="99"/>
    <w:rsid w:val="00BD2411"/>
    <w:rPr>
      <w:vertAlign w:val="superscript"/>
    </w:rPr>
  </w:style>
  <w:style w:type="paragraph" w:customStyle="1" w:styleId="URilekpara">
    <w:name w:val="URiçlekpara"/>
    <w:basedOn w:val="Normal"/>
    <w:rsid w:val="00BD2411"/>
    <w:pPr>
      <w:ind w:left="357" w:right="408"/>
      <w:jc w:val="both"/>
    </w:pPr>
    <w:rPr>
      <w:i/>
    </w:rPr>
  </w:style>
  <w:style w:type="paragraph" w:customStyle="1" w:styleId="URikinciltab">
    <w:name w:val="URikinciltab"/>
    <w:basedOn w:val="Normal"/>
    <w:rsid w:val="00BD2411"/>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BD2411"/>
    <w:pPr>
      <w:spacing w:after="240"/>
    </w:pPr>
    <w:rPr>
      <w:lang w:eastAsia="en-US"/>
    </w:rPr>
  </w:style>
  <w:style w:type="character" w:styleId="HTMLDaktilo">
    <w:name w:val="HTML Typewriter"/>
    <w:uiPriority w:val="99"/>
    <w:rsid w:val="00BD2411"/>
    <w:rPr>
      <w:rFonts w:ascii="Arial Unicode MS" w:eastAsia="Arial Unicode MS" w:hAnsi="Arial Unicode MS"/>
      <w:sz w:val="20"/>
    </w:rPr>
  </w:style>
  <w:style w:type="character" w:styleId="AklamaBavurusu">
    <w:name w:val="annotation reference"/>
    <w:uiPriority w:val="99"/>
    <w:semiHidden/>
    <w:rsid w:val="00BD2411"/>
    <w:rPr>
      <w:sz w:val="16"/>
    </w:rPr>
  </w:style>
  <w:style w:type="paragraph" w:styleId="AklamaMetni">
    <w:name w:val="annotation text"/>
    <w:basedOn w:val="Normal"/>
    <w:link w:val="AklamaMetniChar"/>
    <w:uiPriority w:val="99"/>
    <w:semiHidden/>
    <w:rsid w:val="00BD2411"/>
    <w:rPr>
      <w:sz w:val="20"/>
      <w:szCs w:val="20"/>
      <w:lang w:val="x-none"/>
    </w:rPr>
  </w:style>
  <w:style w:type="character" w:customStyle="1" w:styleId="AklamaMetniChar">
    <w:name w:val="Açıklama Metni Char"/>
    <w:basedOn w:val="VarsaylanParagrafYazTipi"/>
    <w:link w:val="AklamaMetni"/>
    <w:uiPriority w:val="99"/>
    <w:semiHidden/>
    <w:rsid w:val="00BD2411"/>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BD2411"/>
    <w:rPr>
      <w:sz w:val="24"/>
      <w:lang w:val="tr-TR" w:eastAsia="tr-TR"/>
    </w:rPr>
  </w:style>
  <w:style w:type="paragraph" w:customStyle="1" w:styleId="AnnexTOC">
    <w:name w:val="AnnexTOC"/>
    <w:basedOn w:val="T1"/>
    <w:rsid w:val="00BD2411"/>
    <w:pPr>
      <w:tabs>
        <w:tab w:val="left" w:pos="600"/>
      </w:tabs>
      <w:spacing w:before="0"/>
    </w:pPr>
    <w:rPr>
      <w:i w:val="0"/>
      <w:iCs w:val="0"/>
      <w:szCs w:val="20"/>
      <w:lang w:val="en-GB" w:eastAsia="en-US"/>
    </w:rPr>
  </w:style>
  <w:style w:type="paragraph" w:customStyle="1" w:styleId="xl37">
    <w:name w:val="xl37"/>
    <w:basedOn w:val="Normal"/>
    <w:rsid w:val="00BD2411"/>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BD2411"/>
    <w:pPr>
      <w:spacing w:before="0" w:after="240"/>
      <w:jc w:val="left"/>
    </w:pPr>
    <w:rPr>
      <w:sz w:val="22"/>
      <w:lang w:val="en-GB" w:eastAsia="en-GB"/>
    </w:rPr>
  </w:style>
  <w:style w:type="paragraph" w:customStyle="1" w:styleId="NormalNo">
    <w:name w:val="Normal No."/>
    <w:basedOn w:val="Normal"/>
    <w:rsid w:val="00BD2411"/>
    <w:pPr>
      <w:numPr>
        <w:numId w:val="1"/>
      </w:numPr>
      <w:spacing w:after="240"/>
      <w:jc w:val="both"/>
    </w:pPr>
    <w:rPr>
      <w:sz w:val="22"/>
      <w:szCs w:val="20"/>
      <w:lang w:val="en-GB" w:eastAsia="en-US"/>
    </w:rPr>
  </w:style>
  <w:style w:type="paragraph" w:styleId="BelgeBalantlar">
    <w:name w:val="Document Map"/>
    <w:basedOn w:val="Normal"/>
    <w:link w:val="BelgeBalantlarChar"/>
    <w:rsid w:val="00BD2411"/>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BD2411"/>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BD2411"/>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BD2411"/>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BD2411"/>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BD2411"/>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BD2411"/>
    <w:rPr>
      <w:b/>
      <w:bCs/>
    </w:rPr>
  </w:style>
  <w:style w:type="character" w:customStyle="1" w:styleId="AklamaKonusuChar">
    <w:name w:val="Açıklama Konusu Char"/>
    <w:basedOn w:val="AklamaMetniChar"/>
    <w:link w:val="AklamaKonusu"/>
    <w:uiPriority w:val="99"/>
    <w:semiHidden/>
    <w:rsid w:val="00BD2411"/>
    <w:rPr>
      <w:rFonts w:ascii="Times New Roman" w:eastAsia="Times New Roman" w:hAnsi="Times New Roman" w:cs="Times New Roman"/>
      <w:b/>
      <w:bCs/>
      <w:sz w:val="20"/>
      <w:szCs w:val="20"/>
      <w:lang w:val="x-none" w:eastAsia="tr-TR"/>
    </w:rPr>
  </w:style>
  <w:style w:type="numbering" w:customStyle="1" w:styleId="Headings">
    <w:name w:val="Headings"/>
    <w:rsid w:val="00BD2411"/>
    <w:pPr>
      <w:numPr>
        <w:numId w:val="10"/>
      </w:numPr>
    </w:pPr>
  </w:style>
  <w:style w:type="character" w:styleId="Vurgu">
    <w:name w:val="Emphasis"/>
    <w:uiPriority w:val="20"/>
    <w:qFormat/>
    <w:rsid w:val="00BD2411"/>
    <w:rPr>
      <w:rFonts w:cs="Times New Roman"/>
      <w:b/>
      <w:i/>
      <w:color w:val="5A5A5A"/>
    </w:rPr>
  </w:style>
  <w:style w:type="paragraph" w:customStyle="1" w:styleId="ListParagraph3">
    <w:name w:val="List Paragraph3"/>
    <w:basedOn w:val="Normal"/>
    <w:uiPriority w:val="99"/>
    <w:qFormat/>
    <w:rsid w:val="00BD2411"/>
    <w:pPr>
      <w:ind w:left="708"/>
    </w:pPr>
  </w:style>
  <w:style w:type="character" w:customStyle="1" w:styleId="NoSpacingChar">
    <w:name w:val="No Spacing Char"/>
    <w:link w:val="NoSpacing3"/>
    <w:uiPriority w:val="1"/>
    <w:locked/>
    <w:rsid w:val="00BD2411"/>
  </w:style>
  <w:style w:type="paragraph" w:customStyle="1" w:styleId="NoSpacing3">
    <w:name w:val="No Spacing3"/>
    <w:basedOn w:val="Normal"/>
    <w:link w:val="NoSpacingChar"/>
    <w:uiPriority w:val="1"/>
    <w:qFormat/>
    <w:rsid w:val="00BD2411"/>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BD2411"/>
    <w:rPr>
      <w:rFonts w:ascii="Calibri"/>
      <w:i/>
      <w:iCs/>
      <w:sz w:val="24"/>
      <w:szCs w:val="24"/>
    </w:rPr>
  </w:style>
  <w:style w:type="character" w:styleId="Gl">
    <w:name w:val="Strong"/>
    <w:uiPriority w:val="22"/>
    <w:qFormat/>
    <w:rsid w:val="00BD2411"/>
    <w:rPr>
      <w:b/>
      <w:bCs/>
      <w:spacing w:val="0"/>
    </w:rPr>
  </w:style>
  <w:style w:type="character" w:customStyle="1" w:styleId="IntenseEmphasis1">
    <w:name w:val="Intense Emphasis1"/>
    <w:uiPriority w:val="21"/>
    <w:qFormat/>
    <w:rsid w:val="00BD2411"/>
    <w:rPr>
      <w:b/>
      <w:bCs/>
      <w:i/>
      <w:iCs/>
      <w:color w:val="4F81BD"/>
      <w:sz w:val="22"/>
      <w:szCs w:val="22"/>
    </w:rPr>
  </w:style>
  <w:style w:type="paragraph" w:styleId="ResimYazs">
    <w:name w:val="caption"/>
    <w:basedOn w:val="Normal"/>
    <w:next w:val="Normal"/>
    <w:uiPriority w:val="35"/>
    <w:qFormat/>
    <w:rsid w:val="00BD2411"/>
    <w:pPr>
      <w:ind w:firstLine="360"/>
    </w:pPr>
    <w:rPr>
      <w:rFonts w:ascii="Calibri" w:hAnsi="Calibri"/>
      <w:b/>
      <w:bCs/>
      <w:sz w:val="18"/>
      <w:szCs w:val="18"/>
      <w:lang w:val="en-US" w:eastAsia="en-US" w:bidi="en-US"/>
    </w:rPr>
  </w:style>
  <w:style w:type="character" w:customStyle="1" w:styleId="QuoteChar">
    <w:name w:val="Quote Char"/>
    <w:link w:val="Quote1"/>
    <w:uiPriority w:val="29"/>
    <w:rsid w:val="00BD2411"/>
    <w:rPr>
      <w:rFonts w:ascii="Cambria" w:eastAsia="Times New Roman" w:hAnsi="Cambria" w:cs="Times New Roman"/>
      <w:i/>
      <w:iCs/>
      <w:color w:val="5A5A5A"/>
    </w:rPr>
  </w:style>
  <w:style w:type="character" w:customStyle="1" w:styleId="IntenseQuoteChar">
    <w:name w:val="Intense Quote Char"/>
    <w:link w:val="IntenseQuote1"/>
    <w:uiPriority w:val="30"/>
    <w:rsid w:val="00BD2411"/>
    <w:rPr>
      <w:rFonts w:ascii="Cambria" w:eastAsia="Times New Roman" w:hAnsi="Cambria" w:cs="Times New Roman"/>
      <w:i/>
      <w:iCs/>
      <w:color w:val="FFFFFF"/>
      <w:sz w:val="24"/>
      <w:szCs w:val="24"/>
    </w:rPr>
  </w:style>
  <w:style w:type="character" w:customStyle="1" w:styleId="SubtleEmphasis1">
    <w:name w:val="Subtle Emphasis1"/>
    <w:uiPriority w:val="19"/>
    <w:qFormat/>
    <w:rsid w:val="00BD2411"/>
    <w:rPr>
      <w:i/>
      <w:iCs/>
      <w:color w:val="5A5A5A"/>
    </w:rPr>
  </w:style>
  <w:style w:type="character" w:customStyle="1" w:styleId="SubtleReference1">
    <w:name w:val="Subtle Reference1"/>
    <w:uiPriority w:val="31"/>
    <w:qFormat/>
    <w:rsid w:val="00BD2411"/>
    <w:rPr>
      <w:color w:val="auto"/>
      <w:u w:val="single" w:color="9BBB59"/>
    </w:rPr>
  </w:style>
  <w:style w:type="character" w:customStyle="1" w:styleId="IntenseReference1">
    <w:name w:val="Intense Reference1"/>
    <w:uiPriority w:val="32"/>
    <w:qFormat/>
    <w:rsid w:val="00BD2411"/>
    <w:rPr>
      <w:b/>
      <w:bCs/>
      <w:color w:val="76923C"/>
      <w:u w:val="single" w:color="9BBB59"/>
    </w:rPr>
  </w:style>
  <w:style w:type="character" w:customStyle="1" w:styleId="BookTitle1">
    <w:name w:val="Book Title1"/>
    <w:uiPriority w:val="33"/>
    <w:qFormat/>
    <w:rsid w:val="00BD2411"/>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BD2411"/>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BD2411"/>
    <w:rPr>
      <w:lang w:val="en-US" w:eastAsia="en-US" w:bidi="en-US"/>
    </w:rPr>
  </w:style>
  <w:style w:type="numbering" w:customStyle="1" w:styleId="ListeYok1">
    <w:name w:val="Liste Yok1"/>
    <w:next w:val="ListeYok"/>
    <w:semiHidden/>
    <w:rsid w:val="00BD2411"/>
  </w:style>
  <w:style w:type="character" w:customStyle="1" w:styleId="GvdeMetniGirintisi2Char1">
    <w:name w:val="Gövde Metni Girintisi 2 Char1"/>
    <w:rsid w:val="00BD2411"/>
    <w:rPr>
      <w:sz w:val="22"/>
      <w:szCs w:val="22"/>
      <w:lang w:val="en-US" w:eastAsia="en-US" w:bidi="en-US"/>
    </w:rPr>
  </w:style>
  <w:style w:type="character" w:customStyle="1" w:styleId="GvdeMetniGirintisi3Char1">
    <w:name w:val="Gövde Metni Girintisi 3 Char1"/>
    <w:rsid w:val="00BD2411"/>
    <w:rPr>
      <w:sz w:val="16"/>
      <w:szCs w:val="16"/>
      <w:lang w:val="en-US" w:eastAsia="en-US" w:bidi="en-US"/>
    </w:rPr>
  </w:style>
  <w:style w:type="table" w:customStyle="1" w:styleId="TabloKlavuzu1">
    <w:name w:val="Tablo Kılavuzu1"/>
    <w:basedOn w:val="NormalTablo"/>
    <w:next w:val="TabloKlavuzu"/>
    <w:rsid w:val="00BD2411"/>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BD2411"/>
  </w:style>
  <w:style w:type="paragraph" w:customStyle="1" w:styleId="Stil4">
    <w:name w:val="Stil4"/>
    <w:basedOn w:val="Normal"/>
    <w:autoRedefine/>
    <w:rsid w:val="00BD2411"/>
  </w:style>
  <w:style w:type="table" w:customStyle="1" w:styleId="TabloKlavuzu2">
    <w:name w:val="Tablo Kılavuzu2"/>
    <w:basedOn w:val="NormalTablo"/>
    <w:next w:val="TabloKlavuzu"/>
    <w:rsid w:val="00BD24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BD2411"/>
    <w:rPr>
      <w:rFonts w:ascii="Calibri" w:hAnsi="Calibri"/>
      <w:sz w:val="22"/>
      <w:szCs w:val="22"/>
      <w:lang w:val="tr-TR" w:eastAsia="tr-TR" w:bidi="ar-SA"/>
    </w:rPr>
  </w:style>
  <w:style w:type="numbering" w:customStyle="1" w:styleId="ListeYok3">
    <w:name w:val="Liste Yok3"/>
    <w:next w:val="ListeYok"/>
    <w:uiPriority w:val="99"/>
    <w:semiHidden/>
    <w:unhideWhenUsed/>
    <w:rsid w:val="00BD2411"/>
  </w:style>
  <w:style w:type="character" w:customStyle="1" w:styleId="DipnotKarakterleri">
    <w:name w:val="Dipnot Karakterleri"/>
    <w:rsid w:val="00BD2411"/>
    <w:rPr>
      <w:vertAlign w:val="superscript"/>
    </w:rPr>
  </w:style>
  <w:style w:type="paragraph" w:customStyle="1" w:styleId="Footnote">
    <w:name w:val="Footnote"/>
    <w:basedOn w:val="Normal"/>
    <w:rsid w:val="00BD2411"/>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BD2411"/>
    <w:pPr>
      <w:numPr>
        <w:numId w:val="27"/>
      </w:numPr>
    </w:pPr>
  </w:style>
  <w:style w:type="numbering" w:customStyle="1" w:styleId="WW8Num10">
    <w:name w:val="WW8Num10"/>
    <w:basedOn w:val="ListeYok"/>
    <w:rsid w:val="00BD2411"/>
    <w:pPr>
      <w:numPr>
        <w:numId w:val="28"/>
      </w:numPr>
    </w:pPr>
  </w:style>
  <w:style w:type="numbering" w:customStyle="1" w:styleId="WW8Num28">
    <w:name w:val="WW8Num28"/>
    <w:basedOn w:val="ListeYok"/>
    <w:rsid w:val="00BD2411"/>
    <w:pPr>
      <w:numPr>
        <w:numId w:val="9"/>
      </w:numPr>
    </w:pPr>
  </w:style>
  <w:style w:type="numbering" w:customStyle="1" w:styleId="WW8Num29">
    <w:name w:val="WW8Num29"/>
    <w:basedOn w:val="ListeYok"/>
    <w:rsid w:val="00BD2411"/>
    <w:pPr>
      <w:numPr>
        <w:numId w:val="29"/>
      </w:numPr>
    </w:pPr>
  </w:style>
  <w:style w:type="numbering" w:customStyle="1" w:styleId="WW8Num30">
    <w:name w:val="WW8Num30"/>
    <w:basedOn w:val="ListeYok"/>
    <w:rsid w:val="00BD2411"/>
    <w:pPr>
      <w:numPr>
        <w:numId w:val="30"/>
      </w:numPr>
    </w:pPr>
  </w:style>
  <w:style w:type="numbering" w:customStyle="1" w:styleId="WW8Num31">
    <w:name w:val="WW8Num31"/>
    <w:basedOn w:val="ListeYok"/>
    <w:rsid w:val="00BD2411"/>
    <w:pPr>
      <w:numPr>
        <w:numId w:val="31"/>
      </w:numPr>
    </w:pPr>
  </w:style>
  <w:style w:type="numbering" w:customStyle="1" w:styleId="WW8Num32">
    <w:name w:val="WW8Num32"/>
    <w:basedOn w:val="ListeYok"/>
    <w:rsid w:val="00BD2411"/>
    <w:pPr>
      <w:numPr>
        <w:numId w:val="32"/>
      </w:numPr>
    </w:pPr>
  </w:style>
  <w:style w:type="numbering" w:customStyle="1" w:styleId="WW8Num33">
    <w:name w:val="WW8Num33"/>
    <w:basedOn w:val="ListeYok"/>
    <w:rsid w:val="00BD2411"/>
    <w:pPr>
      <w:numPr>
        <w:numId w:val="33"/>
      </w:numPr>
    </w:pPr>
  </w:style>
  <w:style w:type="numbering" w:customStyle="1" w:styleId="WW8Num34">
    <w:name w:val="WW8Num34"/>
    <w:basedOn w:val="ListeYok"/>
    <w:rsid w:val="00BD2411"/>
    <w:pPr>
      <w:numPr>
        <w:numId w:val="70"/>
      </w:numPr>
    </w:pPr>
  </w:style>
  <w:style w:type="numbering" w:customStyle="1" w:styleId="WW8Num35">
    <w:name w:val="WW8Num35"/>
    <w:basedOn w:val="ListeYok"/>
    <w:rsid w:val="00BD2411"/>
    <w:pPr>
      <w:numPr>
        <w:numId w:val="74"/>
      </w:numPr>
    </w:pPr>
  </w:style>
  <w:style w:type="numbering" w:customStyle="1" w:styleId="WW8Num36">
    <w:name w:val="WW8Num36"/>
    <w:basedOn w:val="ListeYok"/>
    <w:rsid w:val="00BD2411"/>
    <w:pPr>
      <w:numPr>
        <w:numId w:val="34"/>
      </w:numPr>
    </w:pPr>
  </w:style>
  <w:style w:type="numbering" w:customStyle="1" w:styleId="WW8Num37">
    <w:name w:val="WW8Num37"/>
    <w:basedOn w:val="ListeYok"/>
    <w:rsid w:val="00BD2411"/>
    <w:pPr>
      <w:numPr>
        <w:numId w:val="35"/>
      </w:numPr>
    </w:pPr>
  </w:style>
  <w:style w:type="numbering" w:customStyle="1" w:styleId="WW8Num39">
    <w:name w:val="WW8Num39"/>
    <w:basedOn w:val="ListeYok"/>
    <w:rsid w:val="00BD2411"/>
    <w:pPr>
      <w:numPr>
        <w:numId w:val="36"/>
      </w:numPr>
    </w:pPr>
  </w:style>
  <w:style w:type="numbering" w:customStyle="1" w:styleId="WW8Num40">
    <w:name w:val="WW8Num40"/>
    <w:basedOn w:val="ListeYok"/>
    <w:rsid w:val="00BD2411"/>
    <w:pPr>
      <w:numPr>
        <w:numId w:val="37"/>
      </w:numPr>
    </w:pPr>
  </w:style>
  <w:style w:type="numbering" w:customStyle="1" w:styleId="WW8Num44">
    <w:name w:val="WW8Num44"/>
    <w:basedOn w:val="ListeYok"/>
    <w:rsid w:val="00BD2411"/>
    <w:pPr>
      <w:numPr>
        <w:numId w:val="38"/>
      </w:numPr>
    </w:pPr>
  </w:style>
  <w:style w:type="numbering" w:customStyle="1" w:styleId="WW8Num48">
    <w:name w:val="WW8Num48"/>
    <w:basedOn w:val="ListeYok"/>
    <w:rsid w:val="00BD2411"/>
    <w:pPr>
      <w:numPr>
        <w:numId w:val="72"/>
      </w:numPr>
    </w:pPr>
  </w:style>
  <w:style w:type="numbering" w:customStyle="1" w:styleId="WW8Num59">
    <w:name w:val="WW8Num59"/>
    <w:basedOn w:val="ListeYok"/>
    <w:rsid w:val="00BD2411"/>
    <w:pPr>
      <w:numPr>
        <w:numId w:val="65"/>
      </w:numPr>
    </w:pPr>
  </w:style>
  <w:style w:type="numbering" w:customStyle="1" w:styleId="WW8Num61">
    <w:name w:val="WW8Num61"/>
    <w:basedOn w:val="ListeYok"/>
    <w:rsid w:val="00BD2411"/>
    <w:pPr>
      <w:numPr>
        <w:numId w:val="11"/>
      </w:numPr>
    </w:pPr>
  </w:style>
  <w:style w:type="numbering" w:customStyle="1" w:styleId="WW8Num101">
    <w:name w:val="WW8Num101"/>
    <w:basedOn w:val="ListeYok"/>
    <w:rsid w:val="00BD2411"/>
    <w:pPr>
      <w:numPr>
        <w:numId w:val="12"/>
      </w:numPr>
    </w:pPr>
  </w:style>
  <w:style w:type="numbering" w:customStyle="1" w:styleId="WW8Num281">
    <w:name w:val="WW8Num281"/>
    <w:basedOn w:val="ListeYok"/>
    <w:rsid w:val="00BD2411"/>
    <w:pPr>
      <w:numPr>
        <w:numId w:val="13"/>
      </w:numPr>
    </w:pPr>
  </w:style>
  <w:style w:type="numbering" w:customStyle="1" w:styleId="WW8Num291">
    <w:name w:val="WW8Num291"/>
    <w:basedOn w:val="ListeYok"/>
    <w:rsid w:val="00BD2411"/>
    <w:pPr>
      <w:numPr>
        <w:numId w:val="14"/>
      </w:numPr>
    </w:pPr>
  </w:style>
  <w:style w:type="numbering" w:customStyle="1" w:styleId="WW8Num301">
    <w:name w:val="WW8Num301"/>
    <w:basedOn w:val="ListeYok"/>
    <w:rsid w:val="00BD2411"/>
    <w:pPr>
      <w:numPr>
        <w:numId w:val="15"/>
      </w:numPr>
    </w:pPr>
  </w:style>
  <w:style w:type="numbering" w:customStyle="1" w:styleId="WW8Num311">
    <w:name w:val="WW8Num311"/>
    <w:basedOn w:val="ListeYok"/>
    <w:rsid w:val="00BD2411"/>
    <w:pPr>
      <w:numPr>
        <w:numId w:val="16"/>
      </w:numPr>
    </w:pPr>
  </w:style>
  <w:style w:type="numbering" w:customStyle="1" w:styleId="WW8Num321">
    <w:name w:val="WW8Num321"/>
    <w:basedOn w:val="ListeYok"/>
    <w:rsid w:val="00BD2411"/>
    <w:pPr>
      <w:numPr>
        <w:numId w:val="17"/>
      </w:numPr>
    </w:pPr>
  </w:style>
  <w:style w:type="numbering" w:customStyle="1" w:styleId="WW8Num331">
    <w:name w:val="WW8Num331"/>
    <w:basedOn w:val="ListeYok"/>
    <w:rsid w:val="00BD2411"/>
    <w:pPr>
      <w:numPr>
        <w:numId w:val="18"/>
      </w:numPr>
    </w:pPr>
  </w:style>
  <w:style w:type="numbering" w:customStyle="1" w:styleId="WW8Num341">
    <w:name w:val="WW8Num341"/>
    <w:basedOn w:val="ListeYok"/>
    <w:rsid w:val="00BD2411"/>
    <w:pPr>
      <w:numPr>
        <w:numId w:val="19"/>
      </w:numPr>
    </w:pPr>
  </w:style>
  <w:style w:type="numbering" w:customStyle="1" w:styleId="WW8Num351">
    <w:name w:val="WW8Num351"/>
    <w:basedOn w:val="ListeYok"/>
    <w:rsid w:val="00BD2411"/>
    <w:pPr>
      <w:numPr>
        <w:numId w:val="20"/>
      </w:numPr>
    </w:pPr>
  </w:style>
  <w:style w:type="numbering" w:customStyle="1" w:styleId="WW8Num361">
    <w:name w:val="WW8Num361"/>
    <w:basedOn w:val="ListeYok"/>
    <w:rsid w:val="00BD2411"/>
    <w:pPr>
      <w:numPr>
        <w:numId w:val="21"/>
      </w:numPr>
    </w:pPr>
  </w:style>
  <w:style w:type="numbering" w:customStyle="1" w:styleId="WW8Num371">
    <w:name w:val="WW8Num371"/>
    <w:basedOn w:val="ListeYok"/>
    <w:rsid w:val="00BD2411"/>
    <w:pPr>
      <w:numPr>
        <w:numId w:val="22"/>
      </w:numPr>
    </w:pPr>
  </w:style>
  <w:style w:type="numbering" w:customStyle="1" w:styleId="WW8Num391">
    <w:name w:val="WW8Num391"/>
    <w:basedOn w:val="ListeYok"/>
    <w:rsid w:val="00BD2411"/>
    <w:pPr>
      <w:numPr>
        <w:numId w:val="23"/>
      </w:numPr>
    </w:pPr>
  </w:style>
  <w:style w:type="numbering" w:customStyle="1" w:styleId="WW8Num401">
    <w:name w:val="WW8Num401"/>
    <w:basedOn w:val="ListeYok"/>
    <w:rsid w:val="00BD2411"/>
    <w:pPr>
      <w:numPr>
        <w:numId w:val="24"/>
      </w:numPr>
    </w:pPr>
  </w:style>
  <w:style w:type="numbering" w:customStyle="1" w:styleId="WW8Num441">
    <w:name w:val="WW8Num441"/>
    <w:basedOn w:val="ListeYok"/>
    <w:rsid w:val="00BD2411"/>
    <w:pPr>
      <w:numPr>
        <w:numId w:val="25"/>
      </w:numPr>
    </w:pPr>
  </w:style>
  <w:style w:type="numbering" w:customStyle="1" w:styleId="WW8Num481">
    <w:name w:val="WW8Num481"/>
    <w:basedOn w:val="ListeYok"/>
    <w:rsid w:val="00BD2411"/>
    <w:pPr>
      <w:numPr>
        <w:numId w:val="26"/>
      </w:numPr>
    </w:pPr>
  </w:style>
  <w:style w:type="numbering" w:customStyle="1" w:styleId="WW8Num591">
    <w:name w:val="WW8Num591"/>
    <w:basedOn w:val="ListeYok"/>
    <w:rsid w:val="00BD2411"/>
    <w:pPr>
      <w:numPr>
        <w:numId w:val="63"/>
      </w:numPr>
    </w:pPr>
  </w:style>
  <w:style w:type="paragraph" w:customStyle="1" w:styleId="Standard">
    <w:name w:val="Standard"/>
    <w:rsid w:val="00BD2411"/>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BD2411"/>
    <w:pPr>
      <w:numPr>
        <w:numId w:val="39"/>
      </w:numPr>
    </w:pPr>
  </w:style>
  <w:style w:type="numbering" w:customStyle="1" w:styleId="WW8Num49">
    <w:name w:val="WW8Num49"/>
    <w:basedOn w:val="ListeYok"/>
    <w:rsid w:val="00BD2411"/>
    <w:pPr>
      <w:numPr>
        <w:numId w:val="40"/>
      </w:numPr>
    </w:pPr>
  </w:style>
  <w:style w:type="numbering" w:customStyle="1" w:styleId="WW8Num58">
    <w:name w:val="WW8Num58"/>
    <w:basedOn w:val="ListeYok"/>
    <w:rsid w:val="00BD2411"/>
    <w:pPr>
      <w:numPr>
        <w:numId w:val="41"/>
      </w:numPr>
    </w:pPr>
  </w:style>
  <w:style w:type="numbering" w:customStyle="1" w:styleId="WW8Num1">
    <w:name w:val="WW8Num1"/>
    <w:basedOn w:val="ListeYok"/>
    <w:rsid w:val="00BD2411"/>
    <w:pPr>
      <w:numPr>
        <w:numId w:val="77"/>
      </w:numPr>
    </w:pPr>
  </w:style>
  <w:style w:type="numbering" w:customStyle="1" w:styleId="WW8Num7">
    <w:name w:val="WW8Num7"/>
    <w:basedOn w:val="ListeYok"/>
    <w:rsid w:val="00BD2411"/>
    <w:pPr>
      <w:numPr>
        <w:numId w:val="42"/>
      </w:numPr>
    </w:pPr>
  </w:style>
  <w:style w:type="numbering" w:customStyle="1" w:styleId="WW8Num11">
    <w:name w:val="WW8Num11"/>
    <w:basedOn w:val="ListeYok"/>
    <w:rsid w:val="00BD2411"/>
    <w:pPr>
      <w:numPr>
        <w:numId w:val="78"/>
      </w:numPr>
    </w:pPr>
  </w:style>
  <w:style w:type="numbering" w:customStyle="1" w:styleId="WW8Num14">
    <w:name w:val="WW8Num14"/>
    <w:basedOn w:val="ListeYok"/>
    <w:rsid w:val="00BD2411"/>
    <w:pPr>
      <w:numPr>
        <w:numId w:val="71"/>
      </w:numPr>
    </w:pPr>
  </w:style>
  <w:style w:type="numbering" w:customStyle="1" w:styleId="WW8Num15">
    <w:name w:val="WW8Num15"/>
    <w:basedOn w:val="ListeYok"/>
    <w:rsid w:val="00BD2411"/>
    <w:pPr>
      <w:numPr>
        <w:numId w:val="73"/>
      </w:numPr>
    </w:pPr>
  </w:style>
  <w:style w:type="numbering" w:customStyle="1" w:styleId="WW8Num16">
    <w:name w:val="WW8Num16"/>
    <w:basedOn w:val="ListeYok"/>
    <w:rsid w:val="00BD2411"/>
    <w:pPr>
      <w:numPr>
        <w:numId w:val="43"/>
      </w:numPr>
    </w:pPr>
  </w:style>
  <w:style w:type="numbering" w:customStyle="1" w:styleId="WW8Num17">
    <w:name w:val="WW8Num17"/>
    <w:basedOn w:val="ListeYok"/>
    <w:rsid w:val="00BD2411"/>
    <w:pPr>
      <w:numPr>
        <w:numId w:val="76"/>
      </w:numPr>
    </w:pPr>
  </w:style>
  <w:style w:type="numbering" w:customStyle="1" w:styleId="WW8Num18">
    <w:name w:val="WW8Num18"/>
    <w:basedOn w:val="ListeYok"/>
    <w:rsid w:val="00BD2411"/>
    <w:pPr>
      <w:numPr>
        <w:numId w:val="44"/>
      </w:numPr>
    </w:pPr>
  </w:style>
  <w:style w:type="numbering" w:customStyle="1" w:styleId="WW8Num20">
    <w:name w:val="WW8Num20"/>
    <w:basedOn w:val="ListeYok"/>
    <w:rsid w:val="00BD2411"/>
    <w:pPr>
      <w:numPr>
        <w:numId w:val="45"/>
      </w:numPr>
    </w:pPr>
  </w:style>
  <w:style w:type="numbering" w:customStyle="1" w:styleId="WW8Num21">
    <w:name w:val="WW8Num21"/>
    <w:basedOn w:val="ListeYok"/>
    <w:rsid w:val="00BD2411"/>
    <w:pPr>
      <w:numPr>
        <w:numId w:val="46"/>
      </w:numPr>
    </w:pPr>
  </w:style>
  <w:style w:type="numbering" w:customStyle="1" w:styleId="WW8Num22">
    <w:name w:val="WW8Num22"/>
    <w:basedOn w:val="ListeYok"/>
    <w:rsid w:val="00BD2411"/>
    <w:pPr>
      <w:numPr>
        <w:numId w:val="47"/>
      </w:numPr>
    </w:pPr>
  </w:style>
  <w:style w:type="numbering" w:customStyle="1" w:styleId="WW8Num23">
    <w:name w:val="WW8Num23"/>
    <w:basedOn w:val="ListeYok"/>
    <w:rsid w:val="00BD2411"/>
    <w:pPr>
      <w:numPr>
        <w:numId w:val="48"/>
      </w:numPr>
    </w:pPr>
  </w:style>
  <w:style w:type="numbering" w:customStyle="1" w:styleId="WW8Num25">
    <w:name w:val="WW8Num25"/>
    <w:basedOn w:val="ListeYok"/>
    <w:rsid w:val="00BD2411"/>
    <w:pPr>
      <w:numPr>
        <w:numId w:val="49"/>
      </w:numPr>
    </w:pPr>
  </w:style>
  <w:style w:type="numbering" w:customStyle="1" w:styleId="WW8Num26">
    <w:name w:val="WW8Num26"/>
    <w:basedOn w:val="ListeYok"/>
    <w:rsid w:val="00BD2411"/>
    <w:pPr>
      <w:numPr>
        <w:numId w:val="50"/>
      </w:numPr>
    </w:pPr>
  </w:style>
  <w:style w:type="numbering" w:customStyle="1" w:styleId="WW8Num27">
    <w:name w:val="WW8Num27"/>
    <w:basedOn w:val="ListeYok"/>
    <w:rsid w:val="00BD2411"/>
    <w:pPr>
      <w:numPr>
        <w:numId w:val="51"/>
      </w:numPr>
    </w:pPr>
  </w:style>
  <w:style w:type="numbering" w:customStyle="1" w:styleId="WW8Num41">
    <w:name w:val="WW8Num41"/>
    <w:basedOn w:val="ListeYok"/>
    <w:rsid w:val="00BD2411"/>
    <w:pPr>
      <w:numPr>
        <w:numId w:val="64"/>
      </w:numPr>
    </w:pPr>
  </w:style>
  <w:style w:type="numbering" w:customStyle="1" w:styleId="WW8Num42">
    <w:name w:val="WW8Num42"/>
    <w:basedOn w:val="ListeYok"/>
    <w:rsid w:val="00BD2411"/>
    <w:pPr>
      <w:numPr>
        <w:numId w:val="66"/>
      </w:numPr>
    </w:pPr>
  </w:style>
  <w:style w:type="numbering" w:customStyle="1" w:styleId="WW8Num45">
    <w:name w:val="WW8Num45"/>
    <w:basedOn w:val="ListeYok"/>
    <w:rsid w:val="00BD2411"/>
    <w:pPr>
      <w:numPr>
        <w:numId w:val="69"/>
      </w:numPr>
    </w:pPr>
  </w:style>
  <w:style w:type="numbering" w:customStyle="1" w:styleId="WW8Num46">
    <w:name w:val="WW8Num46"/>
    <w:basedOn w:val="ListeYok"/>
    <w:rsid w:val="00BD2411"/>
    <w:pPr>
      <w:numPr>
        <w:numId w:val="67"/>
      </w:numPr>
    </w:pPr>
  </w:style>
  <w:style w:type="numbering" w:customStyle="1" w:styleId="WW8Num50">
    <w:name w:val="WW8Num50"/>
    <w:basedOn w:val="ListeYok"/>
    <w:rsid w:val="00BD2411"/>
    <w:pPr>
      <w:numPr>
        <w:numId w:val="75"/>
      </w:numPr>
    </w:pPr>
  </w:style>
  <w:style w:type="numbering" w:customStyle="1" w:styleId="WW8Num52">
    <w:name w:val="WW8Num52"/>
    <w:basedOn w:val="ListeYok"/>
    <w:rsid w:val="00BD2411"/>
    <w:pPr>
      <w:numPr>
        <w:numId w:val="52"/>
      </w:numPr>
    </w:pPr>
  </w:style>
  <w:style w:type="numbering" w:customStyle="1" w:styleId="WW8Num53">
    <w:name w:val="WW8Num53"/>
    <w:basedOn w:val="ListeYok"/>
    <w:rsid w:val="00BD2411"/>
    <w:pPr>
      <w:numPr>
        <w:numId w:val="68"/>
      </w:numPr>
    </w:pPr>
  </w:style>
  <w:style w:type="numbering" w:customStyle="1" w:styleId="WW8Num56">
    <w:name w:val="WW8Num56"/>
    <w:basedOn w:val="ListeYok"/>
    <w:rsid w:val="00BD2411"/>
    <w:pPr>
      <w:numPr>
        <w:numId w:val="61"/>
      </w:numPr>
    </w:pPr>
  </w:style>
  <w:style w:type="numbering" w:customStyle="1" w:styleId="WW8Num60">
    <w:name w:val="WW8Num60"/>
    <w:basedOn w:val="ListeYok"/>
    <w:rsid w:val="00BD2411"/>
    <w:pPr>
      <w:numPr>
        <w:numId w:val="62"/>
      </w:numPr>
    </w:pPr>
  </w:style>
  <w:style w:type="numbering" w:customStyle="1" w:styleId="ListeYok4">
    <w:name w:val="Liste Yok4"/>
    <w:next w:val="ListeYok"/>
    <w:uiPriority w:val="99"/>
    <w:semiHidden/>
    <w:unhideWhenUsed/>
    <w:rsid w:val="00BD2411"/>
  </w:style>
  <w:style w:type="table" w:customStyle="1" w:styleId="TabloKlavuzu3">
    <w:name w:val="Tablo Kılavuzu3"/>
    <w:basedOn w:val="NormalTablo"/>
    <w:next w:val="TabloKlavuzu"/>
    <w:uiPriority w:val="59"/>
    <w:rsid w:val="00BD2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BD2411"/>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BD2411"/>
    <w:pPr>
      <w:spacing w:after="240"/>
      <w:jc w:val="center"/>
    </w:pPr>
    <w:rPr>
      <w:b/>
      <w:noProof/>
      <w:snapToGrid w:val="0"/>
      <w:sz w:val="32"/>
      <w:szCs w:val="20"/>
      <w:lang w:eastAsia="en-US"/>
    </w:rPr>
  </w:style>
  <w:style w:type="character" w:customStyle="1" w:styleId="Kpr1">
    <w:name w:val="Köprü1"/>
    <w:uiPriority w:val="99"/>
    <w:unhideWhenUsed/>
    <w:rsid w:val="00BD2411"/>
    <w:rPr>
      <w:color w:val="0000FF"/>
      <w:u w:val="single"/>
    </w:rPr>
  </w:style>
  <w:style w:type="paragraph" w:styleId="SonnotMetni">
    <w:name w:val="endnote text"/>
    <w:basedOn w:val="Normal"/>
    <w:link w:val="SonnotMetniChar"/>
    <w:uiPriority w:val="99"/>
    <w:unhideWhenUsed/>
    <w:rsid w:val="00BD2411"/>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BD2411"/>
    <w:rPr>
      <w:rFonts w:ascii="Calibri" w:eastAsia="Calibri" w:hAnsi="Calibri" w:cs="Times New Roman"/>
      <w:sz w:val="20"/>
      <w:szCs w:val="20"/>
      <w:lang w:val="x-none"/>
    </w:rPr>
  </w:style>
  <w:style w:type="paragraph" w:styleId="NormalWeb">
    <w:name w:val="Normal (Web)"/>
    <w:basedOn w:val="Normal"/>
    <w:uiPriority w:val="99"/>
    <w:unhideWhenUsed/>
    <w:rsid w:val="00BD2411"/>
    <w:pPr>
      <w:spacing w:before="100" w:beforeAutospacing="1" w:after="100" w:afterAutospacing="1"/>
    </w:pPr>
  </w:style>
  <w:style w:type="numbering" w:customStyle="1" w:styleId="ListeYok5">
    <w:name w:val="Liste Yok5"/>
    <w:next w:val="ListeYok"/>
    <w:uiPriority w:val="99"/>
    <w:semiHidden/>
    <w:unhideWhenUsed/>
    <w:rsid w:val="00BD2411"/>
  </w:style>
  <w:style w:type="table" w:customStyle="1" w:styleId="TabloKlavuzu4">
    <w:name w:val="Tablo Kılavuzu4"/>
    <w:basedOn w:val="NormalTablo"/>
    <w:next w:val="TabloKlavuzu"/>
    <w:uiPriority w:val="59"/>
    <w:rsid w:val="00BD24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BD2411"/>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BD2411"/>
    <w:rPr>
      <w:i/>
      <w:iCs/>
      <w:color w:val="404040"/>
      <w:sz w:val="24"/>
      <w:szCs w:val="24"/>
    </w:rPr>
  </w:style>
  <w:style w:type="paragraph" w:customStyle="1" w:styleId="IntenseQuote1">
    <w:name w:val="Intense Quote1"/>
    <w:basedOn w:val="Normal"/>
    <w:next w:val="Normal"/>
    <w:link w:val="IntenseQuoteChar"/>
    <w:uiPriority w:val="30"/>
    <w:qFormat/>
    <w:rsid w:val="00BD2411"/>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BD2411"/>
    <w:rPr>
      <w:i/>
      <w:iCs/>
      <w:color w:val="5B9BD5"/>
      <w:sz w:val="24"/>
      <w:szCs w:val="24"/>
    </w:rPr>
  </w:style>
  <w:style w:type="paragraph" w:customStyle="1" w:styleId="NoSpacing1">
    <w:name w:val="No Spacing1"/>
    <w:basedOn w:val="Normal"/>
    <w:uiPriority w:val="1"/>
    <w:qFormat/>
    <w:rsid w:val="00BD2411"/>
    <w:rPr>
      <w:sz w:val="20"/>
      <w:szCs w:val="20"/>
    </w:rPr>
  </w:style>
  <w:style w:type="character" w:customStyle="1" w:styleId="CharChar23">
    <w:name w:val="Char Char23"/>
    <w:locked/>
    <w:rsid w:val="00BD2411"/>
    <w:rPr>
      <w:sz w:val="24"/>
      <w:szCs w:val="24"/>
      <w:u w:val="single"/>
      <w:lang w:val="tr-TR" w:eastAsia="tr-TR" w:bidi="ar-SA"/>
    </w:rPr>
  </w:style>
  <w:style w:type="character" w:customStyle="1" w:styleId="AralkYokChar">
    <w:name w:val="Aralık Yok Char"/>
    <w:link w:val="AralkYok"/>
    <w:uiPriority w:val="1"/>
    <w:locked/>
    <w:rsid w:val="00BD2411"/>
  </w:style>
  <w:style w:type="paragraph" w:styleId="AralkYok">
    <w:name w:val="No Spacing"/>
    <w:basedOn w:val="Normal"/>
    <w:link w:val="AralkYokChar"/>
    <w:uiPriority w:val="1"/>
    <w:qFormat/>
    <w:rsid w:val="00BD2411"/>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BD2411"/>
    <w:rPr>
      <w:sz w:val="20"/>
      <w:szCs w:val="20"/>
    </w:rPr>
  </w:style>
  <w:style w:type="character" w:customStyle="1" w:styleId="Bodytext">
    <w:name w:val="Body text_"/>
    <w:link w:val="GvdeMetni30"/>
    <w:rsid w:val="00BD2411"/>
    <w:rPr>
      <w:sz w:val="19"/>
      <w:szCs w:val="19"/>
      <w:shd w:val="clear" w:color="auto" w:fill="FFFFFF"/>
    </w:rPr>
  </w:style>
  <w:style w:type="paragraph" w:customStyle="1" w:styleId="GvdeMetni30">
    <w:name w:val="Gövde Metni3"/>
    <w:basedOn w:val="Normal"/>
    <w:link w:val="Bodytext"/>
    <w:rsid w:val="00BD2411"/>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BD2411"/>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BD2411"/>
    <w:rPr>
      <w:b/>
      <w:bCs/>
      <w:sz w:val="29"/>
      <w:szCs w:val="29"/>
      <w:shd w:val="clear" w:color="auto" w:fill="FFFFFF"/>
    </w:rPr>
  </w:style>
  <w:style w:type="character" w:customStyle="1" w:styleId="Heading2">
    <w:name w:val="Heading #2_"/>
    <w:link w:val="Heading20"/>
    <w:rsid w:val="00BD2411"/>
    <w:rPr>
      <w:b/>
      <w:bCs/>
      <w:sz w:val="21"/>
      <w:szCs w:val="21"/>
      <w:shd w:val="clear" w:color="auto" w:fill="FFFFFF"/>
    </w:rPr>
  </w:style>
  <w:style w:type="paragraph" w:customStyle="1" w:styleId="Heading10">
    <w:name w:val="Heading #1"/>
    <w:basedOn w:val="Normal"/>
    <w:link w:val="Heading1"/>
    <w:rsid w:val="00BD2411"/>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BD2411"/>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BD2411"/>
    <w:pPr>
      <w:spacing w:before="100" w:beforeAutospacing="1" w:after="100" w:afterAutospacing="1"/>
    </w:pPr>
  </w:style>
  <w:style w:type="paragraph" w:customStyle="1" w:styleId="gvdemetni31">
    <w:name w:val="gvdemetni3"/>
    <w:basedOn w:val="Normal"/>
    <w:rsid w:val="00BD2411"/>
    <w:pPr>
      <w:spacing w:before="100" w:beforeAutospacing="1" w:after="100" w:afterAutospacing="1"/>
    </w:pPr>
  </w:style>
  <w:style w:type="character" w:customStyle="1" w:styleId="bodytexttalic">
    <w:name w:val="bodytextıtalic"/>
    <w:rsid w:val="00BD2411"/>
  </w:style>
  <w:style w:type="paragraph" w:customStyle="1" w:styleId="m6915320377736761785xmsolistparagraph">
    <w:name w:val="m_6915320377736761785x_msolistparagraph"/>
    <w:basedOn w:val="Normal"/>
    <w:rsid w:val="00BD2411"/>
    <w:pPr>
      <w:spacing w:before="100" w:beforeAutospacing="1" w:after="100" w:afterAutospacing="1"/>
    </w:pPr>
  </w:style>
  <w:style w:type="paragraph" w:styleId="ListeParagraf">
    <w:name w:val="List Paragraph"/>
    <w:aliases w:val="l"/>
    <w:basedOn w:val="Normal"/>
    <w:uiPriority w:val="34"/>
    <w:qFormat/>
    <w:rsid w:val="00BD2411"/>
    <w:pPr>
      <w:ind w:left="720"/>
      <w:contextualSpacing/>
    </w:pPr>
  </w:style>
  <w:style w:type="paragraph" w:customStyle="1" w:styleId="AralkYok1">
    <w:name w:val="Aralık Yok1"/>
    <w:rsid w:val="00BD2411"/>
    <w:pPr>
      <w:spacing w:after="0" w:line="240" w:lineRule="auto"/>
    </w:pPr>
    <w:rPr>
      <w:rFonts w:ascii="Calibri" w:eastAsia="Times New Roman" w:hAnsi="Calibri" w:cs="Calibri"/>
      <w:lang w:val="en-US" w:eastAsia="tr-TR"/>
    </w:rPr>
  </w:style>
  <w:style w:type="character" w:customStyle="1" w:styleId="no0020spacing3char">
    <w:name w:val="no_0020spacing3__char"/>
    <w:basedOn w:val="VarsaylanParagrafYazTipi"/>
    <w:rsid w:val="00BD2411"/>
  </w:style>
  <w:style w:type="paragraph" w:styleId="Dzeltme">
    <w:name w:val="Revision"/>
    <w:hidden/>
    <w:uiPriority w:val="99"/>
    <w:semiHidden/>
    <w:rsid w:val="00BD2411"/>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E253B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D11305-F0E7-42F5-AE91-FBF6F41FC678}">
  <ds:schemaRefs>
    <ds:schemaRef ds:uri="http://schemas.openxmlformats.org/officeDocument/2006/bibliography"/>
  </ds:schemaRefs>
</ds:datastoreItem>
</file>

<file path=customXml/itemProps2.xml><?xml version="1.0" encoding="utf-8"?>
<ds:datastoreItem xmlns:ds="http://schemas.openxmlformats.org/officeDocument/2006/customXml" ds:itemID="{E63A210C-5D03-452D-BE56-BB85C4656487}"/>
</file>

<file path=customXml/itemProps3.xml><?xml version="1.0" encoding="utf-8"?>
<ds:datastoreItem xmlns:ds="http://schemas.openxmlformats.org/officeDocument/2006/customXml" ds:itemID="{9C8310CC-B450-40D0-84D2-F0E016F6AC09}"/>
</file>

<file path=customXml/itemProps4.xml><?xml version="1.0" encoding="utf-8"?>
<ds:datastoreItem xmlns:ds="http://schemas.openxmlformats.org/officeDocument/2006/customXml" ds:itemID="{E137645B-DF7B-4E5C-8422-7A631747C5C5}"/>
</file>

<file path=docProps/app.xml><?xml version="1.0" encoding="utf-8"?>
<Properties xmlns="http://schemas.openxmlformats.org/officeDocument/2006/extended-properties" xmlns:vt="http://schemas.openxmlformats.org/officeDocument/2006/docPropsVTypes">
  <Template>Normal</Template>
  <TotalTime>475</TotalTime>
  <Pages>5</Pages>
  <Words>1659</Words>
  <Characters>9460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ÜNSAL</cp:lastModifiedBy>
  <cp:revision>83</cp:revision>
  <dcterms:created xsi:type="dcterms:W3CDTF">2021-04-08T08:27:00Z</dcterms:created>
  <dcterms:modified xsi:type="dcterms:W3CDTF">2024-03-11T10:29:00Z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